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401EC" w14:textId="26B33BFE" w:rsidR="002F5DCE" w:rsidRPr="00442E56" w:rsidRDefault="002F5DCE" w:rsidP="00442E56">
      <w:pPr>
        <w:jc w:val="center"/>
        <w:rPr>
          <w:rFonts w:ascii="Arial" w:hAnsi="Arial" w:cs="Arial"/>
          <w:b/>
          <w:color w:val="000000" w:themeColor="text1"/>
        </w:rPr>
      </w:pPr>
      <w:r w:rsidRPr="00BD4BE1">
        <w:rPr>
          <w:rFonts w:ascii="Arial" w:hAnsi="Arial" w:cs="Arial"/>
          <w:b/>
          <w:color w:val="000000" w:themeColor="text1"/>
        </w:rPr>
        <w:t>Vetting Policy [Template]</w:t>
      </w:r>
    </w:p>
    <w:p w14:paraId="38CEBAA0" w14:textId="299387C4" w:rsidR="002F5DCE" w:rsidRPr="00E5577E" w:rsidRDefault="002F5DCE" w:rsidP="00E5577E">
      <w:pPr>
        <w:pStyle w:val="ListParagraph"/>
        <w:numPr>
          <w:ilvl w:val="0"/>
          <w:numId w:val="20"/>
        </w:numPr>
        <w:spacing w:after="0"/>
        <w:rPr>
          <w:rFonts w:ascii="Arial" w:hAnsi="Arial" w:cs="Arial"/>
          <w:color w:val="000000" w:themeColor="text1"/>
        </w:rPr>
      </w:pPr>
      <w:r w:rsidRPr="00E5577E">
        <w:rPr>
          <w:rFonts w:ascii="Arial" w:hAnsi="Arial" w:cs="Arial"/>
          <w:b/>
          <w:color w:val="000000" w:themeColor="text1"/>
        </w:rPr>
        <w:t xml:space="preserve">Introduction </w:t>
      </w:r>
    </w:p>
    <w:p w14:paraId="45C3AF48" w14:textId="76ED8BA0" w:rsidR="001B73E4" w:rsidRDefault="001B73E4" w:rsidP="00BD4BE1">
      <w:pPr>
        <w:tabs>
          <w:tab w:val="num" w:pos="576"/>
        </w:tabs>
        <w:spacing w:after="0"/>
        <w:jc w:val="both"/>
        <w:rPr>
          <w:rFonts w:ascii="Arial" w:hAnsi="Arial" w:cs="Arial"/>
          <w:color w:val="000000" w:themeColor="text1"/>
        </w:rPr>
      </w:pPr>
      <w:r w:rsidRPr="00E5577E">
        <w:rPr>
          <w:rFonts w:ascii="Arial" w:hAnsi="Arial" w:cs="Arial"/>
          <w:color w:val="000000" w:themeColor="text1"/>
          <w:lang w:val="en-GB"/>
        </w:rPr>
        <w:t xml:space="preserve">The purpose of this Vetting Policy (hereafter the “Policy”) is to support and inform the work </w:t>
      </w:r>
      <w:r w:rsidR="00C77E33" w:rsidRPr="00E5577E">
        <w:rPr>
          <w:rFonts w:ascii="Arial" w:hAnsi="Arial" w:cs="Arial"/>
          <w:color w:val="000000" w:themeColor="text1"/>
          <w:lang w:val="en-GB"/>
        </w:rPr>
        <w:t>of INSERT</w:t>
      </w:r>
      <w:r w:rsidRPr="00E5577E">
        <w:rPr>
          <w:rFonts w:ascii="Arial" w:hAnsi="Arial" w:cs="Arial"/>
          <w:color w:val="000000" w:themeColor="text1"/>
          <w:lang w:val="en-GB"/>
        </w:rPr>
        <w:t xml:space="preserve"> NAME OF </w:t>
      </w:r>
      <w:r w:rsidR="000741CD" w:rsidRPr="00E5577E">
        <w:rPr>
          <w:rFonts w:ascii="Arial" w:hAnsi="Arial" w:cs="Arial"/>
          <w:color w:val="000000" w:themeColor="text1"/>
          <w:lang w:val="en-GB"/>
        </w:rPr>
        <w:t>SCHOOL with</w:t>
      </w:r>
      <w:r w:rsidRPr="00E5577E">
        <w:rPr>
          <w:rFonts w:ascii="Arial" w:hAnsi="Arial" w:cs="Arial"/>
          <w:color w:val="000000" w:themeColor="text1"/>
          <w:lang w:val="en-GB"/>
        </w:rPr>
        <w:t xml:space="preserve"> regard to the application of vetting practices as part of the recruitment process.  The National Vetting Bureau (Children and Vulnerable Persons) Act 2012 as amended by the Criminal Justice (Spent Convictions and Certain Disclosures) Act 2016 are the primary legislative sources</w:t>
      </w:r>
      <w:r w:rsidRPr="00BD4BE1">
        <w:rPr>
          <w:rStyle w:val="FootnoteReference"/>
          <w:rFonts w:ascii="Arial" w:hAnsi="Arial" w:cs="Arial"/>
          <w:color w:val="000000" w:themeColor="text1"/>
          <w:lang w:val="en-GB"/>
        </w:rPr>
        <w:footnoteReference w:id="1"/>
      </w:r>
      <w:r w:rsidRPr="00BD4BE1">
        <w:rPr>
          <w:rFonts w:ascii="Arial" w:hAnsi="Arial" w:cs="Arial"/>
          <w:color w:val="000000" w:themeColor="text1"/>
          <w:lang w:val="en-GB"/>
        </w:rPr>
        <w:t xml:space="preserve">.  The Policy has been framed in compliance with DES Circular Letter 31/2016 and The Child Protection Procedures for Primary and Post Primary Schools 2025.  </w:t>
      </w:r>
      <w:r w:rsidRPr="00BD4BE1">
        <w:rPr>
          <w:rFonts w:ascii="Arial" w:hAnsi="Arial" w:cs="Arial"/>
          <w:color w:val="000000" w:themeColor="text1"/>
        </w:rPr>
        <w:t xml:space="preserve">The School’s Data Protection Policy governs all processing of personal data associated with the conduct of vetting.  </w:t>
      </w:r>
    </w:p>
    <w:p w14:paraId="41CBCE54" w14:textId="77777777" w:rsidR="00E94AD1" w:rsidRPr="00BD4BE1" w:rsidRDefault="00E94AD1" w:rsidP="00BD4BE1">
      <w:pPr>
        <w:tabs>
          <w:tab w:val="num" w:pos="576"/>
        </w:tabs>
        <w:spacing w:after="0"/>
        <w:jc w:val="both"/>
        <w:rPr>
          <w:rFonts w:ascii="Arial" w:hAnsi="Arial" w:cs="Arial"/>
          <w:color w:val="000000" w:themeColor="text1"/>
          <w:lang w:val="en-GB"/>
        </w:rPr>
      </w:pPr>
    </w:p>
    <w:p w14:paraId="44DB45EC" w14:textId="68CB133F" w:rsidR="001B73E4" w:rsidRPr="00BD4BE1" w:rsidRDefault="001B73E4" w:rsidP="001B73E4">
      <w:pPr>
        <w:jc w:val="both"/>
        <w:rPr>
          <w:rFonts w:ascii="Arial" w:hAnsi="Arial" w:cs="Arial"/>
          <w:color w:val="000000" w:themeColor="text1"/>
        </w:rPr>
      </w:pPr>
      <w:r w:rsidRPr="00BD4BE1">
        <w:rPr>
          <w:rFonts w:ascii="Arial" w:hAnsi="Arial" w:cs="Arial"/>
          <w:color w:val="000000" w:themeColor="text1"/>
          <w:lang w:val="en-GB"/>
        </w:rPr>
        <w:t xml:space="preserve">Ensuring the safeguarding of children is of paramount importance for INSERT NAME OF SCHOOL and the vetting of employees and volunteers is an essential part of fulfilling this obligation.  </w:t>
      </w:r>
      <w:r w:rsidR="00C77E33" w:rsidRPr="00BD4BE1">
        <w:rPr>
          <w:rFonts w:ascii="Arial" w:hAnsi="Arial" w:cs="Arial"/>
          <w:color w:val="000000" w:themeColor="text1"/>
        </w:rPr>
        <w:t>Th</w:t>
      </w:r>
      <w:r w:rsidR="00B25398" w:rsidRPr="00BD4BE1">
        <w:rPr>
          <w:rFonts w:ascii="Arial" w:hAnsi="Arial" w:cs="Arial"/>
          <w:color w:val="000000" w:themeColor="text1"/>
        </w:rPr>
        <w:t>is</w:t>
      </w:r>
      <w:r w:rsidR="00C77E33" w:rsidRPr="00BD4BE1">
        <w:rPr>
          <w:rFonts w:ascii="Arial" w:hAnsi="Arial" w:cs="Arial"/>
          <w:color w:val="000000" w:themeColor="text1"/>
        </w:rPr>
        <w:t xml:space="preserve"> Policy</w:t>
      </w:r>
      <w:r w:rsidRPr="00BD4BE1">
        <w:rPr>
          <w:rFonts w:ascii="Arial" w:hAnsi="Arial" w:cs="Arial"/>
          <w:color w:val="000000" w:themeColor="text1"/>
        </w:rPr>
        <w:t xml:space="preserve"> is designed to assist the school with fulfilling its</w:t>
      </w:r>
      <w:r w:rsidRPr="00BD4BE1">
        <w:rPr>
          <w:rFonts w:ascii="Arial" w:hAnsi="Arial" w:cs="Arial"/>
          <w:color w:val="000000" w:themeColor="text1"/>
          <w:lang w:val="en-GB"/>
        </w:rPr>
        <w:t xml:space="preserve"> responsibilities and statutory obligations under the relevant legislation</w:t>
      </w:r>
      <w:r w:rsidR="00B25398" w:rsidRPr="00BD4BE1">
        <w:rPr>
          <w:rFonts w:ascii="Arial" w:hAnsi="Arial" w:cs="Arial"/>
          <w:color w:val="000000" w:themeColor="text1"/>
          <w:lang w:val="en-GB"/>
        </w:rPr>
        <w:t xml:space="preserve"> and it</w:t>
      </w:r>
      <w:r w:rsidRPr="00BD4BE1">
        <w:rPr>
          <w:rFonts w:ascii="Arial" w:hAnsi="Arial" w:cs="Arial"/>
          <w:color w:val="000000" w:themeColor="text1"/>
        </w:rPr>
        <w:t xml:space="preserve"> applies to all school personnel including teaching staff, non-teaching staff, volunteers, students, parents/guardians, contractors and visitors to the School. The Principal will ensure that a copy of this Policy is available to staff, students, parents/guardians and prospective employee</w:t>
      </w:r>
      <w:r w:rsidR="00E01A3C">
        <w:rPr>
          <w:rFonts w:ascii="Arial" w:hAnsi="Arial" w:cs="Arial"/>
          <w:color w:val="000000" w:themeColor="text1"/>
        </w:rPr>
        <w:t>s</w:t>
      </w:r>
      <w:r w:rsidRPr="00BD4BE1">
        <w:rPr>
          <w:rFonts w:ascii="Arial" w:hAnsi="Arial" w:cs="Arial"/>
          <w:color w:val="000000" w:themeColor="text1"/>
        </w:rPr>
        <w:t xml:space="preserve">/volunteers.  </w:t>
      </w:r>
    </w:p>
    <w:p w14:paraId="350790EB" w14:textId="30E02136" w:rsidR="00884B51" w:rsidRDefault="001B73E4" w:rsidP="00884B51">
      <w:pPr>
        <w:spacing w:after="0"/>
        <w:jc w:val="both"/>
        <w:rPr>
          <w:rFonts w:ascii="Arial" w:hAnsi="Arial" w:cs="Arial"/>
          <w:color w:val="000000" w:themeColor="text1"/>
        </w:rPr>
      </w:pPr>
      <w:r w:rsidRPr="00BD4BE1">
        <w:rPr>
          <w:rFonts w:ascii="Arial" w:hAnsi="Arial" w:cs="Arial"/>
          <w:color w:val="000000" w:themeColor="text1"/>
          <w:lang w:val="en-GB"/>
        </w:rPr>
        <w:t xml:space="preserve">The Joint Managerial Body (JMB) is a registered organisation with the National Vetting Bureau (NVB) and INSERT NAME OF SCHOOL is </w:t>
      </w:r>
      <w:r w:rsidR="00442F80" w:rsidRPr="00BD4BE1">
        <w:rPr>
          <w:rFonts w:ascii="Arial" w:hAnsi="Arial" w:cs="Arial"/>
          <w:color w:val="000000" w:themeColor="text1"/>
          <w:lang w:val="en-GB"/>
        </w:rPr>
        <w:t xml:space="preserve">an </w:t>
      </w:r>
      <w:r w:rsidR="00442F80" w:rsidRPr="00BD4BE1">
        <w:rPr>
          <w:rFonts w:ascii="Arial" w:hAnsi="Arial" w:cs="Arial"/>
          <w:color w:val="000000" w:themeColor="text1"/>
        </w:rPr>
        <w:t>affiliate</w:t>
      </w:r>
      <w:r w:rsidRPr="00BD4BE1">
        <w:rPr>
          <w:rFonts w:ascii="Arial" w:hAnsi="Arial" w:cs="Arial"/>
          <w:color w:val="000000" w:themeColor="text1"/>
        </w:rPr>
        <w:t xml:space="preserve"> organisation of the JMB for the purposes of vetting. Non-teaching staff and volunteers are vetted through the JMB and </w:t>
      </w:r>
      <w:r w:rsidR="00511BEE">
        <w:rPr>
          <w:rFonts w:ascii="Arial" w:hAnsi="Arial" w:cs="Arial"/>
          <w:color w:val="000000" w:themeColor="text1"/>
        </w:rPr>
        <w:t xml:space="preserve">registered </w:t>
      </w:r>
      <w:r w:rsidRPr="00BD4BE1">
        <w:rPr>
          <w:rFonts w:ascii="Arial" w:hAnsi="Arial" w:cs="Arial"/>
          <w:color w:val="000000" w:themeColor="text1"/>
        </w:rPr>
        <w:t xml:space="preserve">teachers are vetted </w:t>
      </w:r>
      <w:r w:rsidR="00511BEE">
        <w:rPr>
          <w:rFonts w:ascii="Arial" w:hAnsi="Arial" w:cs="Arial"/>
          <w:color w:val="000000" w:themeColor="text1"/>
        </w:rPr>
        <w:t>throug</w:t>
      </w:r>
      <w:r w:rsidR="00D246A1">
        <w:rPr>
          <w:rFonts w:ascii="Arial" w:hAnsi="Arial" w:cs="Arial"/>
          <w:color w:val="000000" w:themeColor="text1"/>
        </w:rPr>
        <w:t>h</w:t>
      </w:r>
      <w:r w:rsidRPr="00BD4BE1">
        <w:rPr>
          <w:rFonts w:ascii="Arial" w:hAnsi="Arial" w:cs="Arial"/>
          <w:color w:val="000000" w:themeColor="text1"/>
        </w:rPr>
        <w:t xml:space="preserve"> the Teaching Council. </w:t>
      </w:r>
    </w:p>
    <w:p w14:paraId="7488E677" w14:textId="77777777" w:rsidR="00884B51" w:rsidRPr="00BD4BE1" w:rsidRDefault="00884B51" w:rsidP="00BD4BE1">
      <w:pPr>
        <w:spacing w:after="0"/>
        <w:jc w:val="both"/>
        <w:rPr>
          <w:rFonts w:ascii="Arial" w:hAnsi="Arial" w:cs="Arial"/>
          <w:b/>
          <w:bCs/>
          <w:color w:val="000000" w:themeColor="text1"/>
        </w:rPr>
      </w:pPr>
    </w:p>
    <w:p w14:paraId="12BF63A3" w14:textId="4E9707CB" w:rsidR="005B6479" w:rsidRPr="00BD4BE1" w:rsidRDefault="00884B51" w:rsidP="00BD4BE1">
      <w:pPr>
        <w:pStyle w:val="ListParagraph"/>
        <w:numPr>
          <w:ilvl w:val="0"/>
          <w:numId w:val="20"/>
        </w:numPr>
        <w:spacing w:after="0"/>
        <w:jc w:val="both"/>
        <w:rPr>
          <w:rFonts w:ascii="Arial" w:hAnsi="Arial" w:cs="Arial"/>
          <w:b/>
          <w:bCs/>
        </w:rPr>
      </w:pPr>
      <w:r w:rsidRPr="00BD4BE1">
        <w:rPr>
          <w:rFonts w:ascii="Arial" w:hAnsi="Arial" w:cs="Arial"/>
          <w:b/>
          <w:bCs/>
          <w:color w:val="000000" w:themeColor="text1"/>
        </w:rPr>
        <w:t>D</w:t>
      </w:r>
      <w:r w:rsidR="005B6479" w:rsidRPr="00BD4BE1">
        <w:rPr>
          <w:rFonts w:ascii="Arial" w:hAnsi="Arial" w:cs="Arial"/>
          <w:b/>
          <w:bCs/>
        </w:rPr>
        <w:t>efinitions</w:t>
      </w:r>
    </w:p>
    <w:p w14:paraId="7124D6C3" w14:textId="1AD0A540" w:rsidR="008E7006" w:rsidRPr="002F5DCE" w:rsidRDefault="008E7006" w:rsidP="005B6479">
      <w:pPr>
        <w:jc w:val="both"/>
        <w:rPr>
          <w:rFonts w:ascii="Arial" w:hAnsi="Arial" w:cs="Arial"/>
          <w:b/>
          <w:bCs/>
        </w:rPr>
      </w:pPr>
      <w:r w:rsidRPr="002F5DCE">
        <w:rPr>
          <w:rFonts w:ascii="Arial" w:hAnsi="Arial" w:cs="Arial"/>
          <w:b/>
          <w:bCs/>
        </w:rPr>
        <w:t>“Liaison Person”</w:t>
      </w:r>
      <w:r w:rsidR="00794995" w:rsidRPr="002F5DCE">
        <w:rPr>
          <w:rFonts w:ascii="Arial" w:hAnsi="Arial" w:cs="Arial"/>
          <w:b/>
          <w:bCs/>
        </w:rPr>
        <w:t xml:space="preserve">- </w:t>
      </w:r>
      <w:r w:rsidR="00794995" w:rsidRPr="002F5DCE">
        <w:rPr>
          <w:rFonts w:ascii="Arial" w:hAnsi="Arial" w:cs="Arial"/>
        </w:rPr>
        <w:t>is the authori</w:t>
      </w:r>
      <w:r w:rsidR="007E2193" w:rsidRPr="002F5DCE">
        <w:rPr>
          <w:rFonts w:ascii="Arial" w:hAnsi="Arial" w:cs="Arial"/>
        </w:rPr>
        <w:t>s</w:t>
      </w:r>
      <w:r w:rsidR="00794995" w:rsidRPr="002F5DCE">
        <w:rPr>
          <w:rFonts w:ascii="Arial" w:hAnsi="Arial" w:cs="Arial"/>
        </w:rPr>
        <w:t>ed individual within a registered organi</w:t>
      </w:r>
      <w:r w:rsidR="008D7C74" w:rsidRPr="002F5DCE">
        <w:rPr>
          <w:rFonts w:ascii="Arial" w:hAnsi="Arial" w:cs="Arial"/>
        </w:rPr>
        <w:t>s</w:t>
      </w:r>
      <w:r w:rsidR="00794995" w:rsidRPr="002F5DCE">
        <w:rPr>
          <w:rFonts w:ascii="Arial" w:hAnsi="Arial" w:cs="Arial"/>
        </w:rPr>
        <w:t xml:space="preserve">ation who acts as the link with the National Vetting Bureau (NVB), applying for and receiving sensitive </w:t>
      </w:r>
      <w:r w:rsidR="002201F4" w:rsidRPr="002F5DCE">
        <w:rPr>
          <w:rFonts w:ascii="Arial" w:hAnsi="Arial" w:cs="Arial"/>
        </w:rPr>
        <w:t>v</w:t>
      </w:r>
      <w:r w:rsidR="005257B0" w:rsidRPr="002F5DCE">
        <w:rPr>
          <w:rFonts w:ascii="Arial" w:hAnsi="Arial" w:cs="Arial"/>
        </w:rPr>
        <w:t xml:space="preserve">etting </w:t>
      </w:r>
      <w:r w:rsidR="00794995" w:rsidRPr="002F5DCE">
        <w:rPr>
          <w:rFonts w:ascii="Arial" w:hAnsi="Arial" w:cs="Arial"/>
        </w:rPr>
        <w:t xml:space="preserve">disclosures on behalf of people working with children or vulnerable adults, essentially managing the </w:t>
      </w:r>
      <w:r w:rsidR="002201F4" w:rsidRPr="002F5DCE">
        <w:rPr>
          <w:rFonts w:ascii="Arial" w:hAnsi="Arial" w:cs="Arial"/>
        </w:rPr>
        <w:t>v</w:t>
      </w:r>
      <w:r w:rsidR="00794995" w:rsidRPr="002F5DCE">
        <w:rPr>
          <w:rFonts w:ascii="Arial" w:hAnsi="Arial" w:cs="Arial"/>
        </w:rPr>
        <w:t xml:space="preserve">etting process for </w:t>
      </w:r>
      <w:r w:rsidR="005257B0" w:rsidRPr="002F5DCE">
        <w:rPr>
          <w:rFonts w:ascii="Arial" w:hAnsi="Arial" w:cs="Arial"/>
        </w:rPr>
        <w:t>the Registered Organisation</w:t>
      </w:r>
      <w:r w:rsidR="00794995" w:rsidRPr="002F5DCE">
        <w:rPr>
          <w:rFonts w:ascii="Arial" w:hAnsi="Arial" w:cs="Arial"/>
        </w:rPr>
        <w:t>.</w:t>
      </w:r>
    </w:p>
    <w:p w14:paraId="0E4472CD" w14:textId="2166DE59" w:rsidR="002B79FA" w:rsidRPr="002F5DCE" w:rsidRDefault="002B79FA" w:rsidP="002B79FA">
      <w:pPr>
        <w:jc w:val="both"/>
        <w:rPr>
          <w:rFonts w:ascii="Arial" w:hAnsi="Arial" w:cs="Arial"/>
          <w:b/>
          <w:bCs/>
        </w:rPr>
      </w:pPr>
      <w:r w:rsidRPr="002F5DCE">
        <w:rPr>
          <w:rFonts w:ascii="Arial" w:hAnsi="Arial" w:cs="Arial"/>
          <w:b/>
          <w:bCs/>
        </w:rPr>
        <w:t>“Registered Organisation”</w:t>
      </w:r>
      <w:r w:rsidRPr="00BD4BE1">
        <w:rPr>
          <w:rFonts w:ascii="Arial" w:hAnsi="Arial" w:cs="Arial"/>
        </w:rPr>
        <w:t xml:space="preserve"> </w:t>
      </w:r>
      <w:r w:rsidRPr="002F5DCE">
        <w:rPr>
          <w:rFonts w:ascii="Arial" w:hAnsi="Arial" w:cs="Arial"/>
          <w:b/>
          <w:bCs/>
        </w:rPr>
        <w:t xml:space="preserve">- </w:t>
      </w:r>
      <w:r w:rsidR="005257B0" w:rsidRPr="002F5DCE">
        <w:rPr>
          <w:rFonts w:ascii="Arial" w:hAnsi="Arial" w:cs="Arial"/>
        </w:rPr>
        <w:t>(in this case the Teaching Council or Joint Managerial Body - “JMB”)</w:t>
      </w:r>
      <w:r w:rsidRPr="002F5DCE">
        <w:rPr>
          <w:rFonts w:ascii="Arial" w:hAnsi="Arial" w:cs="Arial"/>
        </w:rPr>
        <w:t xml:space="preserve"> </w:t>
      </w:r>
      <w:r w:rsidR="00FE700B" w:rsidRPr="002F5DCE">
        <w:rPr>
          <w:rFonts w:ascii="Arial" w:hAnsi="Arial" w:cs="Arial"/>
        </w:rPr>
        <w:t>is an entity wh</w:t>
      </w:r>
      <w:r w:rsidR="00DD3DBB">
        <w:rPr>
          <w:rFonts w:ascii="Arial" w:hAnsi="Arial" w:cs="Arial"/>
        </w:rPr>
        <w:t>ich</w:t>
      </w:r>
      <w:r w:rsidR="00FE700B" w:rsidRPr="002F5DCE">
        <w:rPr>
          <w:rFonts w:ascii="Arial" w:hAnsi="Arial" w:cs="Arial"/>
        </w:rPr>
        <w:t xml:space="preserve"> represents a</w:t>
      </w:r>
      <w:r w:rsidR="00237960" w:rsidRPr="002F5DCE">
        <w:rPr>
          <w:rFonts w:ascii="Arial" w:hAnsi="Arial" w:cs="Arial"/>
        </w:rPr>
        <w:t xml:space="preserve"> </w:t>
      </w:r>
      <w:r w:rsidR="00FE700B" w:rsidRPr="002F5DCE">
        <w:rPr>
          <w:rFonts w:ascii="Arial" w:hAnsi="Arial" w:cs="Arial"/>
        </w:rPr>
        <w:t>trade, profession or body, organisation or group or other body of persons</w:t>
      </w:r>
      <w:r w:rsidR="0035069B" w:rsidRPr="002F5DCE">
        <w:rPr>
          <w:rFonts w:ascii="Arial" w:hAnsi="Arial" w:cs="Arial"/>
        </w:rPr>
        <w:t xml:space="preserve"> </w:t>
      </w:r>
      <w:r w:rsidR="00FE700B" w:rsidRPr="002F5DCE">
        <w:rPr>
          <w:rFonts w:ascii="Arial" w:hAnsi="Arial" w:cs="Arial"/>
        </w:rPr>
        <w:t>that undertakes relevant work or activities</w:t>
      </w:r>
      <w:r w:rsidR="00237960" w:rsidRPr="002F5DCE">
        <w:rPr>
          <w:rFonts w:ascii="Arial" w:hAnsi="Arial" w:cs="Arial"/>
        </w:rPr>
        <w:t xml:space="preserve">, that is </w:t>
      </w:r>
      <w:r w:rsidRPr="002F5DCE">
        <w:rPr>
          <w:rFonts w:ascii="Arial" w:hAnsi="Arial" w:cs="Arial"/>
        </w:rPr>
        <w:t>officially authori</w:t>
      </w:r>
      <w:r w:rsidR="005257B0" w:rsidRPr="002F5DCE">
        <w:rPr>
          <w:rFonts w:ascii="Arial" w:hAnsi="Arial" w:cs="Arial"/>
        </w:rPr>
        <w:t>s</w:t>
      </w:r>
      <w:r w:rsidRPr="002F5DCE">
        <w:rPr>
          <w:rFonts w:ascii="Arial" w:hAnsi="Arial" w:cs="Arial"/>
        </w:rPr>
        <w:t xml:space="preserve">ed by the </w:t>
      </w:r>
      <w:r w:rsidR="00982A19" w:rsidRPr="002F5DCE">
        <w:rPr>
          <w:rFonts w:ascii="Arial" w:hAnsi="Arial" w:cs="Arial"/>
        </w:rPr>
        <w:t>NVB</w:t>
      </w:r>
      <w:r w:rsidRPr="002F5DCE">
        <w:rPr>
          <w:rFonts w:ascii="Arial" w:hAnsi="Arial" w:cs="Arial"/>
        </w:rPr>
        <w:t xml:space="preserve"> to process </w:t>
      </w:r>
      <w:r w:rsidR="002201F4" w:rsidRPr="002F5DCE">
        <w:rPr>
          <w:rFonts w:ascii="Arial" w:hAnsi="Arial" w:cs="Arial"/>
        </w:rPr>
        <w:t>v</w:t>
      </w:r>
      <w:r w:rsidRPr="002F5DCE">
        <w:rPr>
          <w:rFonts w:ascii="Arial" w:hAnsi="Arial" w:cs="Arial"/>
        </w:rPr>
        <w:t>etting applications</w:t>
      </w:r>
      <w:r w:rsidR="00F07ADE" w:rsidRPr="002F5DCE">
        <w:rPr>
          <w:rFonts w:ascii="Arial" w:hAnsi="Arial" w:cs="Arial"/>
        </w:rPr>
        <w:t>.</w:t>
      </w:r>
      <w:r w:rsidRPr="002F5DCE">
        <w:rPr>
          <w:rFonts w:ascii="Arial" w:hAnsi="Arial" w:cs="Arial"/>
        </w:rPr>
        <w:t xml:space="preserve"> </w:t>
      </w:r>
    </w:p>
    <w:p w14:paraId="0836504D" w14:textId="045BC99D" w:rsidR="00442E56" w:rsidRPr="002F5DCE" w:rsidRDefault="005B6479" w:rsidP="00BD4BE1">
      <w:pPr>
        <w:jc w:val="both"/>
        <w:rPr>
          <w:rFonts w:ascii="Arial" w:hAnsi="Arial" w:cs="Arial"/>
        </w:rPr>
      </w:pPr>
      <w:r w:rsidRPr="002F5DCE">
        <w:rPr>
          <w:rFonts w:ascii="Arial" w:hAnsi="Arial" w:cs="Arial"/>
        </w:rPr>
        <w:t>“</w:t>
      </w:r>
      <w:r w:rsidRPr="002F5DCE">
        <w:rPr>
          <w:rFonts w:ascii="Arial" w:hAnsi="Arial" w:cs="Arial"/>
          <w:b/>
          <w:bCs/>
        </w:rPr>
        <w:t>Relevant work or activities</w:t>
      </w:r>
      <w:r w:rsidRPr="002F5DCE">
        <w:rPr>
          <w:rFonts w:ascii="Arial" w:hAnsi="Arial" w:cs="Arial"/>
        </w:rPr>
        <w:t xml:space="preserve">” </w:t>
      </w:r>
      <w:r w:rsidR="002B79FA" w:rsidRPr="002F5DCE">
        <w:rPr>
          <w:rFonts w:ascii="Arial" w:hAnsi="Arial" w:cs="Arial"/>
        </w:rPr>
        <w:t xml:space="preserve">- </w:t>
      </w:r>
      <w:r w:rsidRPr="002F5DCE">
        <w:rPr>
          <w:rFonts w:ascii="Arial" w:hAnsi="Arial" w:cs="Arial"/>
        </w:rPr>
        <w:t>in the context of a school or centre for education means any work or activity carried out by a person where a necessary and regular part of that work or activity consists mainly of the person having access to, or contact with, children or vulnerable persons</w:t>
      </w:r>
      <w:r w:rsidR="00442E56">
        <w:rPr>
          <w:rFonts w:ascii="Arial" w:hAnsi="Arial" w:cs="Arial"/>
        </w:rPr>
        <w:t>.</w:t>
      </w:r>
    </w:p>
    <w:p w14:paraId="62C38584" w14:textId="6A05A3BF" w:rsidR="006406F9" w:rsidRPr="002F5DCE" w:rsidRDefault="00230990" w:rsidP="00BD4BE1">
      <w:pPr>
        <w:pStyle w:val="ListParagraph"/>
        <w:numPr>
          <w:ilvl w:val="0"/>
          <w:numId w:val="20"/>
        </w:numPr>
        <w:spacing w:after="0"/>
        <w:jc w:val="both"/>
        <w:rPr>
          <w:rFonts w:ascii="Arial" w:hAnsi="Arial" w:cs="Arial"/>
          <w:b/>
        </w:rPr>
      </w:pPr>
      <w:r w:rsidRPr="002F5DCE">
        <w:rPr>
          <w:rFonts w:ascii="Arial" w:hAnsi="Arial" w:cs="Arial"/>
          <w:b/>
        </w:rPr>
        <w:t>Purpose</w:t>
      </w:r>
    </w:p>
    <w:p w14:paraId="77565806" w14:textId="026CCBFC" w:rsidR="005B6479" w:rsidRPr="002F5DCE" w:rsidRDefault="00230990" w:rsidP="00230990">
      <w:pPr>
        <w:jc w:val="both"/>
        <w:rPr>
          <w:rFonts w:ascii="Arial" w:hAnsi="Arial" w:cs="Arial"/>
          <w:bCs/>
        </w:rPr>
      </w:pPr>
      <w:r w:rsidRPr="002F5DCE">
        <w:rPr>
          <w:rFonts w:ascii="Arial" w:hAnsi="Arial" w:cs="Arial"/>
          <w:bCs/>
        </w:rPr>
        <w:t xml:space="preserve">The National Vetting Bureau (Children and Vulnerable Persons) Act 2012, section 12 requires a school authority to obtain a </w:t>
      </w:r>
      <w:r w:rsidR="002201F4" w:rsidRPr="002F5DCE">
        <w:rPr>
          <w:rFonts w:ascii="Arial" w:hAnsi="Arial" w:cs="Arial"/>
          <w:bCs/>
        </w:rPr>
        <w:t>v</w:t>
      </w:r>
      <w:r w:rsidRPr="002F5DCE">
        <w:rPr>
          <w:rFonts w:ascii="Arial" w:hAnsi="Arial" w:cs="Arial"/>
          <w:bCs/>
        </w:rPr>
        <w:t xml:space="preserve">etting disclosure from the NVB prior to the employment of, contracting of, permitting or placement </w:t>
      </w:r>
      <w:proofErr w:type="gramStart"/>
      <w:r w:rsidRPr="002F5DCE">
        <w:rPr>
          <w:rFonts w:ascii="Arial" w:hAnsi="Arial" w:cs="Arial"/>
          <w:bCs/>
        </w:rPr>
        <w:t>of,</w:t>
      </w:r>
      <w:proofErr w:type="gramEnd"/>
      <w:r w:rsidRPr="002F5DCE">
        <w:rPr>
          <w:rFonts w:ascii="Arial" w:hAnsi="Arial" w:cs="Arial"/>
          <w:bCs/>
        </w:rPr>
        <w:t xml:space="preserve"> a</w:t>
      </w:r>
      <w:r w:rsidR="00D5304E" w:rsidRPr="002F5DCE">
        <w:rPr>
          <w:rFonts w:ascii="Arial" w:hAnsi="Arial" w:cs="Arial"/>
          <w:bCs/>
        </w:rPr>
        <w:t>ny</w:t>
      </w:r>
      <w:r w:rsidRPr="002F5DCE">
        <w:rPr>
          <w:rFonts w:ascii="Arial" w:hAnsi="Arial" w:cs="Arial"/>
          <w:bCs/>
        </w:rPr>
        <w:t xml:space="preserve"> person to undertake relevant work or activities with children or vulnerable persons. This applies to all appointments </w:t>
      </w:r>
      <w:r w:rsidR="00D5304E" w:rsidRPr="002F5DCE">
        <w:rPr>
          <w:rFonts w:ascii="Arial" w:hAnsi="Arial" w:cs="Arial"/>
          <w:bCs/>
        </w:rPr>
        <w:t xml:space="preserve">by the </w:t>
      </w:r>
      <w:r w:rsidR="00B04270">
        <w:rPr>
          <w:rFonts w:ascii="Arial" w:hAnsi="Arial" w:cs="Arial"/>
          <w:bCs/>
        </w:rPr>
        <w:t>s</w:t>
      </w:r>
      <w:r w:rsidR="00D5304E" w:rsidRPr="002F5DCE">
        <w:rPr>
          <w:rFonts w:ascii="Arial" w:hAnsi="Arial" w:cs="Arial"/>
          <w:bCs/>
        </w:rPr>
        <w:t>chool</w:t>
      </w:r>
      <w:r w:rsidR="00151385">
        <w:rPr>
          <w:rFonts w:ascii="Arial" w:hAnsi="Arial" w:cs="Arial"/>
          <w:bCs/>
        </w:rPr>
        <w:t>,</w:t>
      </w:r>
      <w:r w:rsidR="00D5304E" w:rsidRPr="002F5DCE">
        <w:rPr>
          <w:rFonts w:ascii="Arial" w:hAnsi="Arial" w:cs="Arial"/>
          <w:bCs/>
        </w:rPr>
        <w:t xml:space="preserve"> </w:t>
      </w:r>
      <w:r w:rsidRPr="002F5DCE">
        <w:rPr>
          <w:rFonts w:ascii="Arial" w:hAnsi="Arial" w:cs="Arial"/>
          <w:bCs/>
        </w:rPr>
        <w:t xml:space="preserve">including full-time, part-time and </w:t>
      </w:r>
      <w:r w:rsidRPr="002F5DCE">
        <w:rPr>
          <w:rFonts w:ascii="Arial" w:hAnsi="Arial" w:cs="Arial"/>
          <w:bCs/>
        </w:rPr>
        <w:lastRenderedPageBreak/>
        <w:t xml:space="preserve">substitute positions. </w:t>
      </w:r>
      <w:r w:rsidR="003A75D3" w:rsidRPr="002F5DCE">
        <w:rPr>
          <w:rFonts w:ascii="Arial" w:hAnsi="Arial" w:cs="Arial"/>
          <w:bCs/>
        </w:rPr>
        <w:t>It also applies to volunteers</w:t>
      </w:r>
      <w:r w:rsidR="007D5EF0" w:rsidRPr="002F5DCE">
        <w:rPr>
          <w:rFonts w:ascii="Arial" w:hAnsi="Arial" w:cs="Arial"/>
          <w:bCs/>
        </w:rPr>
        <w:t xml:space="preserve"> and other ad hoc positions and persons working in or visiting the school that require Garda vetting pursuant to the legislation</w:t>
      </w:r>
      <w:r w:rsidR="003A75D3" w:rsidRPr="002F5DCE">
        <w:rPr>
          <w:rFonts w:ascii="Arial" w:hAnsi="Arial" w:cs="Arial"/>
          <w:bCs/>
        </w:rPr>
        <w:t xml:space="preserve">.  </w:t>
      </w:r>
    </w:p>
    <w:p w14:paraId="717F8D36" w14:textId="59CD53B4" w:rsidR="00230990" w:rsidRPr="002F5DCE" w:rsidRDefault="00230990" w:rsidP="00230990">
      <w:pPr>
        <w:jc w:val="both"/>
        <w:rPr>
          <w:rFonts w:ascii="Arial" w:hAnsi="Arial" w:cs="Arial"/>
          <w:bCs/>
        </w:rPr>
      </w:pPr>
      <w:r w:rsidRPr="002F5DCE">
        <w:rPr>
          <w:rFonts w:ascii="Arial" w:hAnsi="Arial" w:cs="Arial"/>
          <w:bCs/>
        </w:rPr>
        <w:t xml:space="preserve">It is a criminal offence for a school authority to commence the employment of an employee to do relevant work or activities without first obtaining a </w:t>
      </w:r>
      <w:r w:rsidR="002201F4" w:rsidRPr="002F5DCE">
        <w:rPr>
          <w:rFonts w:ascii="Arial" w:hAnsi="Arial" w:cs="Arial"/>
          <w:bCs/>
        </w:rPr>
        <w:t>v</w:t>
      </w:r>
      <w:r w:rsidRPr="002F5DCE">
        <w:rPr>
          <w:rFonts w:ascii="Arial" w:hAnsi="Arial" w:cs="Arial"/>
          <w:bCs/>
        </w:rPr>
        <w:t xml:space="preserve">etting disclosure from the </w:t>
      </w:r>
      <w:r w:rsidR="009411CB" w:rsidRPr="002F5DCE">
        <w:rPr>
          <w:rFonts w:ascii="Arial" w:hAnsi="Arial" w:cs="Arial"/>
          <w:bCs/>
        </w:rPr>
        <w:t xml:space="preserve">National Vetting </w:t>
      </w:r>
      <w:r w:rsidRPr="002F5DCE">
        <w:rPr>
          <w:rFonts w:ascii="Arial" w:hAnsi="Arial" w:cs="Arial"/>
          <w:bCs/>
        </w:rPr>
        <w:t>Bureau in respect of that person.</w:t>
      </w:r>
      <w:r w:rsidR="000870B7" w:rsidRPr="00BD4BE1">
        <w:rPr>
          <w:rFonts w:ascii="Arial" w:hAnsi="Arial" w:cs="Arial"/>
        </w:rPr>
        <w:t xml:space="preserve"> </w:t>
      </w:r>
      <w:r w:rsidR="000870B7" w:rsidRPr="002F5DCE">
        <w:rPr>
          <w:rFonts w:ascii="Arial" w:hAnsi="Arial" w:cs="Arial"/>
          <w:bCs/>
        </w:rPr>
        <w:t xml:space="preserve">A relevant </w:t>
      </w:r>
      <w:r w:rsidR="00442E56" w:rsidRPr="002F5DCE">
        <w:rPr>
          <w:rFonts w:ascii="Arial" w:hAnsi="Arial" w:cs="Arial"/>
          <w:bCs/>
        </w:rPr>
        <w:t>organisation</w:t>
      </w:r>
      <w:r w:rsidR="00442E56">
        <w:rPr>
          <w:rFonts w:ascii="Arial" w:hAnsi="Arial" w:cs="Arial"/>
          <w:bCs/>
        </w:rPr>
        <w:t xml:space="preserve">, i.e. </w:t>
      </w:r>
      <w:r w:rsidR="009411CB" w:rsidRPr="002F5DCE">
        <w:rPr>
          <w:rFonts w:ascii="Arial" w:hAnsi="Arial" w:cs="Arial"/>
          <w:bCs/>
        </w:rPr>
        <w:t xml:space="preserve">the school </w:t>
      </w:r>
      <w:r w:rsidR="000870B7" w:rsidRPr="002F5DCE">
        <w:rPr>
          <w:rFonts w:ascii="Arial" w:hAnsi="Arial" w:cs="Arial"/>
          <w:bCs/>
        </w:rPr>
        <w:t xml:space="preserve">shall not permit any person to undertake relevant work or activities </w:t>
      </w:r>
      <w:r w:rsidR="00BE1362" w:rsidRPr="002F5DCE">
        <w:rPr>
          <w:rFonts w:ascii="Arial" w:hAnsi="Arial" w:cs="Arial"/>
          <w:bCs/>
        </w:rPr>
        <w:t xml:space="preserve">pending the completion of the </w:t>
      </w:r>
      <w:r w:rsidR="002201F4" w:rsidRPr="002F5DCE">
        <w:rPr>
          <w:rFonts w:ascii="Arial" w:hAnsi="Arial" w:cs="Arial"/>
          <w:bCs/>
        </w:rPr>
        <w:t>v</w:t>
      </w:r>
      <w:r w:rsidR="00BE1362" w:rsidRPr="002F5DCE">
        <w:rPr>
          <w:rFonts w:ascii="Arial" w:hAnsi="Arial" w:cs="Arial"/>
          <w:bCs/>
        </w:rPr>
        <w:t>etting process</w:t>
      </w:r>
      <w:r w:rsidR="000870B7" w:rsidRPr="002F5DCE">
        <w:rPr>
          <w:rFonts w:ascii="Arial" w:hAnsi="Arial" w:cs="Arial"/>
          <w:bCs/>
        </w:rPr>
        <w:t xml:space="preserve">. </w:t>
      </w:r>
    </w:p>
    <w:p w14:paraId="22852ED4" w14:textId="001B8AFF" w:rsidR="005B6479" w:rsidRPr="002F5DCE" w:rsidRDefault="005B6479" w:rsidP="0040131E">
      <w:pPr>
        <w:jc w:val="both"/>
        <w:rPr>
          <w:rFonts w:ascii="Arial" w:hAnsi="Arial" w:cs="Arial"/>
          <w:bCs/>
        </w:rPr>
      </w:pPr>
      <w:r w:rsidRPr="002F5DCE">
        <w:rPr>
          <w:rFonts w:ascii="Arial" w:hAnsi="Arial" w:cs="Arial"/>
          <w:bCs/>
        </w:rPr>
        <w:t>The purpose of the Policy, therefore, is to:</w:t>
      </w:r>
    </w:p>
    <w:p w14:paraId="01E60501" w14:textId="14FE2F00" w:rsidR="006406F9" w:rsidRPr="002F5DCE" w:rsidRDefault="005B6479" w:rsidP="005C27B7">
      <w:pPr>
        <w:numPr>
          <w:ilvl w:val="0"/>
          <w:numId w:val="2"/>
        </w:numPr>
        <w:jc w:val="both"/>
        <w:rPr>
          <w:rFonts w:ascii="Arial" w:hAnsi="Arial" w:cs="Arial"/>
        </w:rPr>
      </w:pPr>
      <w:r w:rsidRPr="002F5DCE">
        <w:rPr>
          <w:rFonts w:ascii="Arial" w:hAnsi="Arial" w:cs="Arial"/>
        </w:rPr>
        <w:t>E</w:t>
      </w:r>
      <w:r w:rsidR="006406F9" w:rsidRPr="002F5DCE">
        <w:rPr>
          <w:rFonts w:ascii="Arial" w:hAnsi="Arial" w:cs="Arial"/>
        </w:rPr>
        <w:t>nsure that the school is a safe and secure environment</w:t>
      </w:r>
      <w:r w:rsidR="005C27B7" w:rsidRPr="002F5DCE">
        <w:rPr>
          <w:rFonts w:ascii="Arial" w:hAnsi="Arial" w:cs="Arial"/>
        </w:rPr>
        <w:t xml:space="preserve"> for children and vulnerable </w:t>
      </w:r>
      <w:r w:rsidR="00483C8D" w:rsidRPr="002F5DCE">
        <w:rPr>
          <w:rFonts w:ascii="Arial" w:hAnsi="Arial" w:cs="Arial"/>
        </w:rPr>
        <w:t>persons.</w:t>
      </w:r>
    </w:p>
    <w:p w14:paraId="10A9817A" w14:textId="77777777" w:rsidR="00E70100" w:rsidRDefault="005B6479" w:rsidP="00E70100">
      <w:pPr>
        <w:numPr>
          <w:ilvl w:val="0"/>
          <w:numId w:val="2"/>
        </w:numPr>
        <w:jc w:val="both"/>
        <w:rPr>
          <w:rFonts w:ascii="Arial" w:hAnsi="Arial" w:cs="Arial"/>
        </w:rPr>
      </w:pPr>
      <w:r w:rsidRPr="002F5DCE">
        <w:rPr>
          <w:rFonts w:ascii="Arial" w:hAnsi="Arial" w:cs="Arial"/>
        </w:rPr>
        <w:t>E</w:t>
      </w:r>
      <w:r w:rsidR="006406F9" w:rsidRPr="002F5DCE">
        <w:rPr>
          <w:rFonts w:ascii="Arial" w:hAnsi="Arial" w:cs="Arial"/>
        </w:rPr>
        <w:t xml:space="preserve">nsure that </w:t>
      </w:r>
      <w:r w:rsidR="002201F4" w:rsidRPr="002F5DCE">
        <w:rPr>
          <w:rFonts w:ascii="Arial" w:hAnsi="Arial" w:cs="Arial"/>
        </w:rPr>
        <w:t>v</w:t>
      </w:r>
      <w:r w:rsidR="006406F9" w:rsidRPr="002F5DCE">
        <w:rPr>
          <w:rFonts w:ascii="Arial" w:hAnsi="Arial" w:cs="Arial"/>
        </w:rPr>
        <w:t>etting of school personnel is carried out to the highest standards of good practice, in compliance with all legal and ethical obligations and in an open, transparent and just manner.</w:t>
      </w:r>
    </w:p>
    <w:p w14:paraId="38E129CF" w14:textId="0DB5C093" w:rsidR="005B6479" w:rsidRPr="00E70100" w:rsidRDefault="005B6479" w:rsidP="00E70100">
      <w:pPr>
        <w:numPr>
          <w:ilvl w:val="0"/>
          <w:numId w:val="2"/>
        </w:numPr>
        <w:jc w:val="both"/>
        <w:rPr>
          <w:rFonts w:ascii="Arial" w:hAnsi="Arial" w:cs="Arial"/>
        </w:rPr>
      </w:pPr>
      <w:r w:rsidRPr="00E70100">
        <w:rPr>
          <w:rFonts w:ascii="Arial" w:hAnsi="Arial" w:cs="Arial"/>
        </w:rPr>
        <w:t>E</w:t>
      </w:r>
      <w:r w:rsidR="006406F9" w:rsidRPr="00E70100">
        <w:rPr>
          <w:rFonts w:ascii="Arial" w:hAnsi="Arial" w:cs="Arial"/>
        </w:rPr>
        <w:t xml:space="preserve">nsure that all applicants for </w:t>
      </w:r>
      <w:r w:rsidR="002201F4" w:rsidRPr="00E70100">
        <w:rPr>
          <w:rFonts w:ascii="Arial" w:hAnsi="Arial" w:cs="Arial"/>
        </w:rPr>
        <w:t>v</w:t>
      </w:r>
      <w:r w:rsidR="006406F9" w:rsidRPr="00E70100">
        <w:rPr>
          <w:rFonts w:ascii="Arial" w:hAnsi="Arial" w:cs="Arial"/>
        </w:rPr>
        <w:t>etting are assured that the highest standards of confidentiality are observed.</w:t>
      </w:r>
    </w:p>
    <w:p w14:paraId="46C0FA43" w14:textId="2C90A681" w:rsidR="006406F9" w:rsidRPr="002F5DCE" w:rsidRDefault="005B6479" w:rsidP="00BD4BE1">
      <w:pPr>
        <w:pStyle w:val="ListParagraph"/>
        <w:numPr>
          <w:ilvl w:val="0"/>
          <w:numId w:val="20"/>
        </w:numPr>
        <w:spacing w:after="0"/>
        <w:jc w:val="both"/>
        <w:rPr>
          <w:rFonts w:ascii="Arial" w:hAnsi="Arial" w:cs="Arial"/>
          <w:b/>
        </w:rPr>
      </w:pPr>
      <w:r w:rsidRPr="002F5DCE">
        <w:rPr>
          <w:rFonts w:ascii="Arial" w:hAnsi="Arial" w:cs="Arial"/>
          <w:b/>
        </w:rPr>
        <w:t>Procedures</w:t>
      </w:r>
    </w:p>
    <w:p w14:paraId="271848E2" w14:textId="564F6A32" w:rsidR="00F503B8" w:rsidRPr="00BD4BE1" w:rsidRDefault="00164F91" w:rsidP="0040131E">
      <w:pPr>
        <w:jc w:val="both"/>
        <w:rPr>
          <w:rFonts w:ascii="Arial" w:hAnsi="Arial" w:cs="Arial"/>
        </w:rPr>
      </w:pPr>
      <w:r w:rsidRPr="002F5DCE">
        <w:rPr>
          <w:rFonts w:ascii="Arial" w:hAnsi="Arial" w:cs="Arial"/>
        </w:rPr>
        <w:t xml:space="preserve">The </w:t>
      </w:r>
      <w:r w:rsidR="007D7250" w:rsidRPr="002F5DCE">
        <w:rPr>
          <w:rFonts w:ascii="Arial" w:hAnsi="Arial" w:cs="Arial"/>
        </w:rPr>
        <w:t>P</w:t>
      </w:r>
      <w:r w:rsidR="006406F9" w:rsidRPr="002F5DCE">
        <w:rPr>
          <w:rFonts w:ascii="Arial" w:hAnsi="Arial" w:cs="Arial"/>
        </w:rPr>
        <w:t xml:space="preserve">rincipal </w:t>
      </w:r>
      <w:r w:rsidR="00C52F79" w:rsidRPr="002F5DCE">
        <w:rPr>
          <w:rFonts w:ascii="Arial" w:hAnsi="Arial" w:cs="Arial"/>
        </w:rPr>
        <w:t xml:space="preserve">of the School </w:t>
      </w:r>
      <w:r w:rsidR="006406F9" w:rsidRPr="002F5DCE">
        <w:rPr>
          <w:rFonts w:ascii="Arial" w:hAnsi="Arial" w:cs="Arial"/>
        </w:rPr>
        <w:t>will b</w:t>
      </w:r>
      <w:r w:rsidRPr="002F5DCE">
        <w:rPr>
          <w:rFonts w:ascii="Arial" w:hAnsi="Arial" w:cs="Arial"/>
        </w:rPr>
        <w:t xml:space="preserve">e designated as the person </w:t>
      </w:r>
      <w:r w:rsidR="006406F9" w:rsidRPr="002F5DCE">
        <w:rPr>
          <w:rFonts w:ascii="Arial" w:hAnsi="Arial" w:cs="Arial"/>
        </w:rPr>
        <w:t xml:space="preserve">responsible for the implementation of this </w:t>
      </w:r>
      <w:r w:rsidR="005C27B7" w:rsidRPr="002F5DCE">
        <w:rPr>
          <w:rFonts w:ascii="Arial" w:hAnsi="Arial" w:cs="Arial"/>
        </w:rPr>
        <w:t>P</w:t>
      </w:r>
      <w:r w:rsidR="006406F9" w:rsidRPr="002F5DCE">
        <w:rPr>
          <w:rFonts w:ascii="Arial" w:hAnsi="Arial" w:cs="Arial"/>
        </w:rPr>
        <w:t>olicy</w:t>
      </w:r>
      <w:r w:rsidR="00721A29" w:rsidRPr="002F5DCE">
        <w:rPr>
          <w:rFonts w:ascii="Arial" w:hAnsi="Arial" w:cs="Arial"/>
        </w:rPr>
        <w:t xml:space="preserve"> and for liaising with the </w:t>
      </w:r>
      <w:r w:rsidR="00692F5B" w:rsidRPr="002F5DCE">
        <w:rPr>
          <w:rFonts w:ascii="Arial" w:hAnsi="Arial" w:cs="Arial"/>
        </w:rPr>
        <w:t>L</w:t>
      </w:r>
      <w:r w:rsidR="00721A29" w:rsidRPr="002F5DCE">
        <w:rPr>
          <w:rFonts w:ascii="Arial" w:hAnsi="Arial" w:cs="Arial"/>
        </w:rPr>
        <w:t xml:space="preserve">iaison </w:t>
      </w:r>
      <w:r w:rsidR="00692F5B" w:rsidRPr="002F5DCE">
        <w:rPr>
          <w:rFonts w:ascii="Arial" w:hAnsi="Arial" w:cs="Arial"/>
        </w:rPr>
        <w:t>P</w:t>
      </w:r>
      <w:r w:rsidR="00721A29" w:rsidRPr="002F5DCE">
        <w:rPr>
          <w:rFonts w:ascii="Arial" w:hAnsi="Arial" w:cs="Arial"/>
        </w:rPr>
        <w:t>erson in</w:t>
      </w:r>
      <w:r w:rsidR="00692F5B" w:rsidRPr="002F5DCE">
        <w:rPr>
          <w:rFonts w:ascii="Arial" w:hAnsi="Arial" w:cs="Arial"/>
        </w:rPr>
        <w:t xml:space="preserve"> the</w:t>
      </w:r>
      <w:r w:rsidR="00721A29" w:rsidRPr="002F5DCE">
        <w:rPr>
          <w:rFonts w:ascii="Arial" w:hAnsi="Arial" w:cs="Arial"/>
        </w:rPr>
        <w:t xml:space="preserve"> </w:t>
      </w:r>
      <w:r w:rsidR="00C52F79" w:rsidRPr="002F5DCE">
        <w:rPr>
          <w:rFonts w:ascii="Arial" w:hAnsi="Arial" w:cs="Arial"/>
        </w:rPr>
        <w:t xml:space="preserve">Teaching Council or </w:t>
      </w:r>
      <w:r w:rsidR="005C27B7" w:rsidRPr="002F5DCE">
        <w:rPr>
          <w:rFonts w:ascii="Arial" w:hAnsi="Arial" w:cs="Arial"/>
        </w:rPr>
        <w:t>JMB</w:t>
      </w:r>
      <w:r w:rsidR="00C52F79" w:rsidRPr="002F5DCE">
        <w:rPr>
          <w:rFonts w:ascii="Arial" w:hAnsi="Arial" w:cs="Arial"/>
        </w:rPr>
        <w:t xml:space="preserve">, as appropriate, in relation to </w:t>
      </w:r>
      <w:r w:rsidR="002201F4" w:rsidRPr="002F5DCE">
        <w:rPr>
          <w:rFonts w:ascii="Arial" w:hAnsi="Arial" w:cs="Arial"/>
        </w:rPr>
        <w:t>v</w:t>
      </w:r>
      <w:r w:rsidR="00FB25DE" w:rsidRPr="002F5DCE">
        <w:rPr>
          <w:rFonts w:ascii="Arial" w:hAnsi="Arial" w:cs="Arial"/>
        </w:rPr>
        <w:t>etting</w:t>
      </w:r>
      <w:r w:rsidR="006406F9" w:rsidRPr="002F5DCE">
        <w:rPr>
          <w:rFonts w:ascii="Arial" w:hAnsi="Arial" w:cs="Arial"/>
        </w:rPr>
        <w:t>.</w:t>
      </w:r>
      <w:r w:rsidR="00FB25DE" w:rsidRPr="002F5DCE">
        <w:rPr>
          <w:rFonts w:ascii="Arial" w:hAnsi="Arial" w:cs="Arial"/>
        </w:rPr>
        <w:t xml:space="preserve"> </w:t>
      </w:r>
      <w:r w:rsidRPr="002F5DCE">
        <w:rPr>
          <w:rFonts w:ascii="Arial" w:hAnsi="Arial" w:cs="Arial"/>
        </w:rPr>
        <w:t xml:space="preserve">The </w:t>
      </w:r>
      <w:r w:rsidR="007D7250" w:rsidRPr="002F5DCE">
        <w:rPr>
          <w:rFonts w:ascii="Arial" w:hAnsi="Arial" w:cs="Arial"/>
        </w:rPr>
        <w:t>P</w:t>
      </w:r>
      <w:r w:rsidR="006406F9" w:rsidRPr="002F5DCE">
        <w:rPr>
          <w:rFonts w:ascii="Arial" w:hAnsi="Arial" w:cs="Arial"/>
        </w:rPr>
        <w:t xml:space="preserve">rincipal will </w:t>
      </w:r>
      <w:r w:rsidR="00E87340" w:rsidRPr="002F5DCE">
        <w:rPr>
          <w:rFonts w:ascii="Arial" w:hAnsi="Arial" w:cs="Arial"/>
        </w:rPr>
        <w:t xml:space="preserve">be responsible for overseeing </w:t>
      </w:r>
      <w:r w:rsidR="006406F9" w:rsidRPr="002F5DCE">
        <w:rPr>
          <w:rFonts w:ascii="Arial" w:hAnsi="Arial" w:cs="Arial"/>
        </w:rPr>
        <w:t>the</w:t>
      </w:r>
      <w:r w:rsidR="00E87340" w:rsidRPr="002F5DCE">
        <w:rPr>
          <w:rFonts w:ascii="Arial" w:hAnsi="Arial" w:cs="Arial"/>
        </w:rPr>
        <w:t xml:space="preserve"> </w:t>
      </w:r>
      <w:r w:rsidR="002201F4" w:rsidRPr="002F5DCE">
        <w:rPr>
          <w:rFonts w:ascii="Arial" w:hAnsi="Arial" w:cs="Arial"/>
        </w:rPr>
        <w:t>v</w:t>
      </w:r>
      <w:r w:rsidR="00E87340" w:rsidRPr="002F5DCE">
        <w:rPr>
          <w:rFonts w:ascii="Arial" w:hAnsi="Arial" w:cs="Arial"/>
        </w:rPr>
        <w:t>etting</w:t>
      </w:r>
      <w:r w:rsidR="006406F9" w:rsidRPr="002F5DCE">
        <w:rPr>
          <w:rFonts w:ascii="Arial" w:hAnsi="Arial" w:cs="Arial"/>
        </w:rPr>
        <w:t xml:space="preserve"> process on behalf of the school in conjunction with the Teaching Council, the </w:t>
      </w:r>
      <w:r w:rsidR="005C27B7" w:rsidRPr="002F5DCE">
        <w:rPr>
          <w:rFonts w:ascii="Arial" w:hAnsi="Arial" w:cs="Arial"/>
        </w:rPr>
        <w:t xml:space="preserve">JMB </w:t>
      </w:r>
      <w:r w:rsidR="002702D8" w:rsidRPr="002F5DCE">
        <w:rPr>
          <w:rFonts w:ascii="Arial" w:hAnsi="Arial" w:cs="Arial"/>
        </w:rPr>
        <w:t xml:space="preserve">and the </w:t>
      </w:r>
      <w:r w:rsidR="008E72E5" w:rsidRPr="002F5DCE">
        <w:rPr>
          <w:rFonts w:ascii="Arial" w:hAnsi="Arial" w:cs="Arial"/>
        </w:rPr>
        <w:t xml:space="preserve">National </w:t>
      </w:r>
      <w:r w:rsidRPr="002F5DCE">
        <w:rPr>
          <w:rFonts w:ascii="Arial" w:hAnsi="Arial" w:cs="Arial"/>
        </w:rPr>
        <w:t>Vetting Bureau</w:t>
      </w:r>
      <w:r w:rsidR="006406F9" w:rsidRPr="002F5DCE">
        <w:rPr>
          <w:rFonts w:ascii="Arial" w:hAnsi="Arial" w:cs="Arial"/>
        </w:rPr>
        <w:t>.</w:t>
      </w:r>
    </w:p>
    <w:p w14:paraId="338C19E8" w14:textId="28D2F04B" w:rsidR="00C04073" w:rsidRPr="002F5DCE" w:rsidRDefault="00C04073" w:rsidP="005C27B7">
      <w:pPr>
        <w:pStyle w:val="Default"/>
        <w:jc w:val="both"/>
        <w:rPr>
          <w:rFonts w:ascii="Arial" w:hAnsi="Arial" w:cs="Arial"/>
          <w:sz w:val="22"/>
          <w:szCs w:val="22"/>
        </w:rPr>
      </w:pPr>
      <w:r w:rsidRPr="002F5DCE">
        <w:rPr>
          <w:rFonts w:ascii="Arial" w:hAnsi="Arial" w:cs="Arial"/>
          <w:sz w:val="22"/>
          <w:szCs w:val="22"/>
        </w:rPr>
        <w:t xml:space="preserve">In cases where no statutory </w:t>
      </w:r>
      <w:r w:rsidR="002201F4" w:rsidRPr="002F5DCE">
        <w:rPr>
          <w:rFonts w:ascii="Arial" w:hAnsi="Arial" w:cs="Arial"/>
          <w:sz w:val="22"/>
          <w:szCs w:val="22"/>
        </w:rPr>
        <w:t>v</w:t>
      </w:r>
      <w:r w:rsidRPr="002F5DCE">
        <w:rPr>
          <w:rFonts w:ascii="Arial" w:hAnsi="Arial" w:cs="Arial"/>
          <w:sz w:val="22"/>
          <w:szCs w:val="22"/>
        </w:rPr>
        <w:t xml:space="preserve">etting obligation exists (see sections 5.3 and 6.4 of </w:t>
      </w:r>
      <w:r w:rsidR="00F503B8" w:rsidRPr="002F5DCE">
        <w:rPr>
          <w:rFonts w:ascii="Arial" w:hAnsi="Arial" w:cs="Arial"/>
          <w:sz w:val="22"/>
          <w:szCs w:val="22"/>
        </w:rPr>
        <w:t>C</w:t>
      </w:r>
      <w:r w:rsidRPr="002F5DCE">
        <w:rPr>
          <w:rFonts w:ascii="Arial" w:hAnsi="Arial" w:cs="Arial"/>
          <w:sz w:val="22"/>
          <w:szCs w:val="22"/>
        </w:rPr>
        <w:t>ircular</w:t>
      </w:r>
      <w:r w:rsidR="00F503B8" w:rsidRPr="002F5DCE">
        <w:rPr>
          <w:rFonts w:ascii="Arial" w:hAnsi="Arial" w:cs="Arial"/>
          <w:sz w:val="22"/>
          <w:szCs w:val="22"/>
        </w:rPr>
        <w:t xml:space="preserve"> 31/2016</w:t>
      </w:r>
      <w:r w:rsidRPr="002F5DCE">
        <w:rPr>
          <w:rFonts w:ascii="Arial" w:hAnsi="Arial" w:cs="Arial"/>
          <w:sz w:val="22"/>
          <w:szCs w:val="22"/>
        </w:rPr>
        <w:t xml:space="preserve">) </w:t>
      </w:r>
      <w:r w:rsidR="00F503B8" w:rsidRPr="002F5DCE">
        <w:rPr>
          <w:rFonts w:ascii="Arial" w:hAnsi="Arial" w:cs="Arial"/>
          <w:sz w:val="22"/>
          <w:szCs w:val="22"/>
        </w:rPr>
        <w:t xml:space="preserve">the </w:t>
      </w:r>
      <w:r w:rsidR="00AB22B4">
        <w:rPr>
          <w:rFonts w:ascii="Arial" w:hAnsi="Arial" w:cs="Arial"/>
          <w:sz w:val="22"/>
          <w:szCs w:val="22"/>
        </w:rPr>
        <w:t>s</w:t>
      </w:r>
      <w:r w:rsidR="00F503B8" w:rsidRPr="002F5DCE">
        <w:rPr>
          <w:rFonts w:ascii="Arial" w:hAnsi="Arial" w:cs="Arial"/>
          <w:sz w:val="22"/>
          <w:szCs w:val="22"/>
        </w:rPr>
        <w:t>chool</w:t>
      </w:r>
      <w:r w:rsidRPr="002F5DCE">
        <w:rPr>
          <w:rFonts w:ascii="Arial" w:hAnsi="Arial" w:cs="Arial"/>
          <w:sz w:val="22"/>
          <w:szCs w:val="22"/>
        </w:rPr>
        <w:t xml:space="preserve"> must consider, having regard to its duty of care to its pupils, whether it should seek an </w:t>
      </w:r>
      <w:r w:rsidR="002F5DCE" w:rsidRPr="002F5DCE">
        <w:rPr>
          <w:rFonts w:ascii="Arial" w:hAnsi="Arial" w:cs="Arial"/>
          <w:sz w:val="22"/>
          <w:szCs w:val="22"/>
        </w:rPr>
        <w:t>up-to-date</w:t>
      </w:r>
      <w:r w:rsidRPr="002F5DCE">
        <w:rPr>
          <w:rFonts w:ascii="Arial" w:hAnsi="Arial" w:cs="Arial"/>
          <w:sz w:val="22"/>
          <w:szCs w:val="22"/>
        </w:rPr>
        <w:t xml:space="preserve"> vetting disclosure in respect of the person (</w:t>
      </w:r>
      <w:r w:rsidR="00F503B8" w:rsidRPr="002F5DCE">
        <w:rPr>
          <w:rFonts w:ascii="Arial" w:hAnsi="Arial" w:cs="Arial"/>
          <w:sz w:val="22"/>
          <w:szCs w:val="22"/>
        </w:rPr>
        <w:t>s</w:t>
      </w:r>
      <w:r w:rsidRPr="002F5DCE">
        <w:rPr>
          <w:rFonts w:ascii="Arial" w:hAnsi="Arial" w:cs="Arial"/>
          <w:sz w:val="22"/>
          <w:szCs w:val="22"/>
        </w:rPr>
        <w:t xml:space="preserve">ee section 9 of </w:t>
      </w:r>
      <w:r w:rsidR="00F503B8" w:rsidRPr="002F5DCE">
        <w:rPr>
          <w:rFonts w:ascii="Arial" w:hAnsi="Arial" w:cs="Arial"/>
          <w:sz w:val="22"/>
          <w:szCs w:val="22"/>
        </w:rPr>
        <w:t>C</w:t>
      </w:r>
      <w:r w:rsidRPr="002F5DCE">
        <w:rPr>
          <w:rFonts w:ascii="Arial" w:hAnsi="Arial" w:cs="Arial"/>
          <w:sz w:val="22"/>
          <w:szCs w:val="22"/>
        </w:rPr>
        <w:t>ircular 31</w:t>
      </w:r>
      <w:r w:rsidR="00F503B8" w:rsidRPr="002F5DCE">
        <w:rPr>
          <w:rFonts w:ascii="Arial" w:hAnsi="Arial" w:cs="Arial"/>
          <w:sz w:val="22"/>
          <w:szCs w:val="22"/>
        </w:rPr>
        <w:t>/</w:t>
      </w:r>
      <w:r w:rsidRPr="002F5DCE">
        <w:rPr>
          <w:rFonts w:ascii="Arial" w:hAnsi="Arial" w:cs="Arial"/>
          <w:sz w:val="22"/>
          <w:szCs w:val="22"/>
        </w:rPr>
        <w:t>2016)</w:t>
      </w:r>
      <w:r w:rsidR="00F503B8" w:rsidRPr="002F5DCE">
        <w:rPr>
          <w:rFonts w:ascii="Arial" w:hAnsi="Arial" w:cs="Arial"/>
          <w:sz w:val="22"/>
          <w:szCs w:val="22"/>
        </w:rPr>
        <w:t>.</w:t>
      </w:r>
      <w:r w:rsidRPr="002F5DCE">
        <w:rPr>
          <w:rFonts w:ascii="Arial" w:hAnsi="Arial" w:cs="Arial"/>
          <w:sz w:val="22"/>
          <w:szCs w:val="22"/>
        </w:rPr>
        <w:t xml:space="preserve"> </w:t>
      </w:r>
    </w:p>
    <w:p w14:paraId="477AD9B3" w14:textId="77777777" w:rsidR="005B6479" w:rsidRPr="002F5DCE" w:rsidRDefault="005B6479" w:rsidP="005B6479">
      <w:pPr>
        <w:jc w:val="both"/>
        <w:rPr>
          <w:rFonts w:ascii="Arial" w:hAnsi="Arial" w:cs="Arial"/>
          <w:b/>
        </w:rPr>
      </w:pPr>
    </w:p>
    <w:p w14:paraId="7B4E1313" w14:textId="20250699" w:rsidR="005B6479" w:rsidRPr="002F5DCE" w:rsidRDefault="005B6479" w:rsidP="00BD4BE1">
      <w:pPr>
        <w:pStyle w:val="ListParagraph"/>
        <w:numPr>
          <w:ilvl w:val="0"/>
          <w:numId w:val="20"/>
        </w:numPr>
        <w:spacing w:after="0"/>
        <w:jc w:val="both"/>
        <w:rPr>
          <w:rFonts w:ascii="Arial" w:hAnsi="Arial" w:cs="Arial"/>
          <w:b/>
        </w:rPr>
      </w:pPr>
      <w:r w:rsidRPr="002F5DCE">
        <w:rPr>
          <w:rFonts w:ascii="Arial" w:hAnsi="Arial" w:cs="Arial"/>
          <w:b/>
        </w:rPr>
        <w:t>Recruitment</w:t>
      </w:r>
    </w:p>
    <w:p w14:paraId="7D3EADAB" w14:textId="045A4C21" w:rsidR="005B6479" w:rsidRPr="002F5DCE" w:rsidRDefault="005B6479" w:rsidP="005B6479">
      <w:pPr>
        <w:jc w:val="both"/>
        <w:rPr>
          <w:rFonts w:ascii="Arial" w:hAnsi="Arial" w:cs="Arial"/>
        </w:rPr>
      </w:pPr>
      <w:r w:rsidRPr="002F5DCE">
        <w:rPr>
          <w:rFonts w:ascii="Arial" w:hAnsi="Arial" w:cs="Arial"/>
        </w:rPr>
        <w:t xml:space="preserve">Thorough recruitment procedures must always be followed and are an essential element of child protection practice. </w:t>
      </w:r>
      <w:r w:rsidR="00E87340" w:rsidRPr="002F5DCE">
        <w:rPr>
          <w:rFonts w:ascii="Arial" w:hAnsi="Arial" w:cs="Arial"/>
        </w:rPr>
        <w:t>V</w:t>
      </w:r>
      <w:r w:rsidRPr="002F5DCE">
        <w:rPr>
          <w:rFonts w:ascii="Arial" w:hAnsi="Arial" w:cs="Arial"/>
        </w:rPr>
        <w:t xml:space="preserve">etting does not take the place of recruitment procedures but </w:t>
      </w:r>
      <w:r w:rsidR="002F5DCE" w:rsidRPr="002F5DCE">
        <w:rPr>
          <w:rFonts w:ascii="Arial" w:hAnsi="Arial" w:cs="Arial"/>
        </w:rPr>
        <w:t>forms a</w:t>
      </w:r>
      <w:r w:rsidRPr="002F5DCE">
        <w:rPr>
          <w:rFonts w:ascii="Arial" w:hAnsi="Arial" w:cs="Arial"/>
        </w:rPr>
        <w:t xml:space="preserve"> part of those procedures.</w:t>
      </w:r>
      <w:r w:rsidR="005C7E6B" w:rsidRPr="002F5DCE">
        <w:rPr>
          <w:rFonts w:ascii="Arial" w:hAnsi="Arial" w:cs="Arial"/>
        </w:rPr>
        <w:t xml:space="preserve"> The recruitment procedures include:</w:t>
      </w:r>
    </w:p>
    <w:p w14:paraId="68997D5E" w14:textId="457ACF53" w:rsidR="005B6479" w:rsidRPr="002F5DCE" w:rsidRDefault="007D7250" w:rsidP="005B6479">
      <w:pPr>
        <w:numPr>
          <w:ilvl w:val="0"/>
          <w:numId w:val="9"/>
        </w:numPr>
        <w:jc w:val="both"/>
        <w:rPr>
          <w:rFonts w:ascii="Arial" w:hAnsi="Arial" w:cs="Arial"/>
        </w:rPr>
      </w:pPr>
      <w:r w:rsidRPr="002F5DCE">
        <w:rPr>
          <w:rFonts w:ascii="Arial" w:hAnsi="Arial" w:cs="Arial"/>
        </w:rPr>
        <w:t>C</w:t>
      </w:r>
      <w:r w:rsidR="005B6479" w:rsidRPr="002F5DCE">
        <w:rPr>
          <w:rFonts w:ascii="Arial" w:hAnsi="Arial" w:cs="Arial"/>
        </w:rPr>
        <w:t>hecking references and previous employment history</w:t>
      </w:r>
      <w:r w:rsidRPr="002F5DCE">
        <w:rPr>
          <w:rFonts w:ascii="Arial" w:hAnsi="Arial" w:cs="Arial"/>
        </w:rPr>
        <w:t>;</w:t>
      </w:r>
    </w:p>
    <w:p w14:paraId="636B6FEA" w14:textId="6E6D99B0" w:rsidR="005B6479" w:rsidRPr="002F5DCE" w:rsidRDefault="007D7250" w:rsidP="005B6479">
      <w:pPr>
        <w:numPr>
          <w:ilvl w:val="0"/>
          <w:numId w:val="9"/>
        </w:numPr>
        <w:jc w:val="both"/>
        <w:rPr>
          <w:rFonts w:ascii="Arial" w:hAnsi="Arial" w:cs="Arial"/>
        </w:rPr>
      </w:pPr>
      <w:r w:rsidRPr="002F5DCE">
        <w:rPr>
          <w:rFonts w:ascii="Arial" w:hAnsi="Arial" w:cs="Arial"/>
        </w:rPr>
        <w:t>Asking specific</w:t>
      </w:r>
      <w:r w:rsidR="005B6479" w:rsidRPr="002F5DCE">
        <w:rPr>
          <w:rFonts w:ascii="Arial" w:hAnsi="Arial" w:cs="Arial"/>
        </w:rPr>
        <w:t xml:space="preserve"> questions</w:t>
      </w:r>
      <w:r w:rsidRPr="002F5DCE">
        <w:rPr>
          <w:rFonts w:ascii="Arial" w:hAnsi="Arial" w:cs="Arial"/>
        </w:rPr>
        <w:t>,</w:t>
      </w:r>
      <w:r w:rsidR="005B6479" w:rsidRPr="002F5DCE">
        <w:rPr>
          <w:rFonts w:ascii="Arial" w:hAnsi="Arial" w:cs="Arial"/>
        </w:rPr>
        <w:t xml:space="preserve"> concerning child protection</w:t>
      </w:r>
      <w:r w:rsidRPr="002F5DCE">
        <w:rPr>
          <w:rFonts w:ascii="Arial" w:hAnsi="Arial" w:cs="Arial"/>
        </w:rPr>
        <w:t>,</w:t>
      </w:r>
      <w:r w:rsidR="005B6479" w:rsidRPr="002F5DCE">
        <w:rPr>
          <w:rFonts w:ascii="Arial" w:hAnsi="Arial" w:cs="Arial"/>
        </w:rPr>
        <w:t xml:space="preserve"> of job applicants</w:t>
      </w:r>
      <w:r w:rsidRPr="002F5DCE">
        <w:rPr>
          <w:rFonts w:ascii="Arial" w:hAnsi="Arial" w:cs="Arial"/>
        </w:rPr>
        <w:t>;</w:t>
      </w:r>
    </w:p>
    <w:p w14:paraId="66C14216" w14:textId="40E95FFF" w:rsidR="00442E56" w:rsidRDefault="0057452B" w:rsidP="00442E56">
      <w:pPr>
        <w:numPr>
          <w:ilvl w:val="0"/>
          <w:numId w:val="9"/>
        </w:numPr>
        <w:spacing w:after="0"/>
        <w:jc w:val="both"/>
        <w:rPr>
          <w:rFonts w:ascii="Arial" w:hAnsi="Arial" w:cs="Arial"/>
        </w:rPr>
      </w:pPr>
      <w:r>
        <w:rPr>
          <w:rFonts w:ascii="Arial" w:hAnsi="Arial" w:cs="Arial"/>
        </w:rPr>
        <w:t xml:space="preserve">See appendix 1 </w:t>
      </w:r>
    </w:p>
    <w:p w14:paraId="4AA4A134" w14:textId="77777777" w:rsidR="00442E56" w:rsidRDefault="00442E56" w:rsidP="00442E56">
      <w:pPr>
        <w:spacing w:after="0"/>
        <w:ind w:left="720"/>
        <w:jc w:val="both"/>
        <w:rPr>
          <w:rFonts w:ascii="Arial" w:hAnsi="Arial" w:cs="Arial"/>
        </w:rPr>
      </w:pPr>
    </w:p>
    <w:p w14:paraId="5C2A70C3" w14:textId="77777777" w:rsidR="00442E56" w:rsidRPr="00442E56" w:rsidRDefault="00442E56" w:rsidP="00442E56">
      <w:pPr>
        <w:spacing w:after="0"/>
        <w:ind w:left="720"/>
        <w:jc w:val="both"/>
        <w:rPr>
          <w:rFonts w:ascii="Arial" w:hAnsi="Arial" w:cs="Arial"/>
        </w:rPr>
      </w:pPr>
    </w:p>
    <w:p w14:paraId="1E63DF8F" w14:textId="6C68FF79" w:rsidR="005B6479" w:rsidRPr="002F5DCE" w:rsidRDefault="005B6479" w:rsidP="00BD4BE1">
      <w:pPr>
        <w:pStyle w:val="ListParagraph"/>
        <w:numPr>
          <w:ilvl w:val="0"/>
          <w:numId w:val="20"/>
        </w:numPr>
        <w:spacing w:after="0"/>
        <w:jc w:val="both"/>
        <w:rPr>
          <w:rFonts w:ascii="Arial" w:hAnsi="Arial" w:cs="Arial"/>
          <w:b/>
        </w:rPr>
      </w:pPr>
      <w:r w:rsidRPr="002F5DCE">
        <w:rPr>
          <w:rFonts w:ascii="Arial" w:hAnsi="Arial" w:cs="Arial"/>
          <w:b/>
        </w:rPr>
        <w:t>Vetting for Categories of Employees / Applicants</w:t>
      </w:r>
    </w:p>
    <w:p w14:paraId="1C4DF6A4" w14:textId="0590F810" w:rsidR="005B6479" w:rsidRPr="002F5DCE" w:rsidRDefault="005B6479" w:rsidP="0040131E">
      <w:pPr>
        <w:ind w:left="360"/>
        <w:jc w:val="both"/>
        <w:rPr>
          <w:rFonts w:ascii="Arial" w:hAnsi="Arial" w:cs="Arial"/>
          <w:bCs/>
          <w:i/>
          <w:iCs/>
        </w:rPr>
      </w:pPr>
      <w:r w:rsidRPr="002F5DCE">
        <w:rPr>
          <w:rFonts w:ascii="Arial" w:hAnsi="Arial" w:cs="Arial"/>
          <w:bCs/>
          <w:i/>
          <w:iCs/>
        </w:rPr>
        <w:t>General:</w:t>
      </w:r>
    </w:p>
    <w:p w14:paraId="78844371" w14:textId="2B435A4A" w:rsidR="005B6479" w:rsidRPr="002F5DCE" w:rsidRDefault="00D8365C" w:rsidP="005B6479">
      <w:pPr>
        <w:numPr>
          <w:ilvl w:val="0"/>
          <w:numId w:val="3"/>
        </w:numPr>
        <w:jc w:val="both"/>
        <w:rPr>
          <w:rFonts w:ascii="Arial" w:hAnsi="Arial" w:cs="Arial"/>
        </w:rPr>
      </w:pPr>
      <w:r w:rsidRPr="002F5DCE">
        <w:rPr>
          <w:rFonts w:ascii="Arial" w:hAnsi="Arial" w:cs="Arial"/>
        </w:rPr>
        <w:t xml:space="preserve">The </w:t>
      </w:r>
      <w:r w:rsidR="008065B8" w:rsidRPr="002F5DCE">
        <w:rPr>
          <w:rFonts w:ascii="Arial" w:hAnsi="Arial" w:cs="Arial"/>
        </w:rPr>
        <w:t>S</w:t>
      </w:r>
      <w:r w:rsidRPr="002F5DCE">
        <w:rPr>
          <w:rFonts w:ascii="Arial" w:hAnsi="Arial" w:cs="Arial"/>
        </w:rPr>
        <w:t>chool, as employer,</w:t>
      </w:r>
      <w:r w:rsidR="005B6479" w:rsidRPr="002F5DCE">
        <w:rPr>
          <w:rFonts w:ascii="Arial" w:hAnsi="Arial" w:cs="Arial"/>
        </w:rPr>
        <w:t xml:space="preserve"> must confirm </w:t>
      </w:r>
      <w:r w:rsidRPr="002F5DCE">
        <w:rPr>
          <w:rFonts w:ascii="Arial" w:hAnsi="Arial" w:cs="Arial"/>
        </w:rPr>
        <w:t xml:space="preserve">to the candidate </w:t>
      </w:r>
      <w:r w:rsidR="005B6479" w:rsidRPr="002F5DCE">
        <w:rPr>
          <w:rFonts w:ascii="Arial" w:hAnsi="Arial" w:cs="Arial"/>
        </w:rPr>
        <w:t>in writing that their appointment</w:t>
      </w:r>
      <w:r w:rsidRPr="002F5DCE">
        <w:rPr>
          <w:rFonts w:ascii="Arial" w:hAnsi="Arial" w:cs="Arial"/>
        </w:rPr>
        <w:t xml:space="preserve"> to the role </w:t>
      </w:r>
      <w:r w:rsidR="005B6479" w:rsidRPr="002F5DCE">
        <w:rPr>
          <w:rFonts w:ascii="Arial" w:hAnsi="Arial" w:cs="Arial"/>
        </w:rPr>
        <w:t>is</w:t>
      </w:r>
      <w:r w:rsidR="0039369B" w:rsidRPr="002F5DCE">
        <w:rPr>
          <w:rFonts w:ascii="Arial" w:hAnsi="Arial" w:cs="Arial"/>
        </w:rPr>
        <w:t xml:space="preserve"> conditional, in that it is</w:t>
      </w:r>
      <w:r w:rsidR="005B6479" w:rsidRPr="002F5DCE">
        <w:rPr>
          <w:rFonts w:ascii="Arial" w:hAnsi="Arial" w:cs="Arial"/>
        </w:rPr>
        <w:t xml:space="preserve"> subject to the satisfactory outcome of</w:t>
      </w:r>
      <w:r w:rsidR="0039369B" w:rsidRPr="002F5DCE">
        <w:rPr>
          <w:rFonts w:ascii="Arial" w:hAnsi="Arial" w:cs="Arial"/>
        </w:rPr>
        <w:t xml:space="preserve"> the </w:t>
      </w:r>
      <w:r w:rsidR="002201F4" w:rsidRPr="002F5DCE">
        <w:rPr>
          <w:rFonts w:ascii="Arial" w:hAnsi="Arial" w:cs="Arial"/>
        </w:rPr>
        <w:t>v</w:t>
      </w:r>
      <w:r w:rsidR="005B6479" w:rsidRPr="002F5DCE">
        <w:rPr>
          <w:rFonts w:ascii="Arial" w:hAnsi="Arial" w:cs="Arial"/>
        </w:rPr>
        <w:t>etting</w:t>
      </w:r>
      <w:r w:rsidR="0039369B" w:rsidRPr="002F5DCE">
        <w:rPr>
          <w:rFonts w:ascii="Arial" w:hAnsi="Arial" w:cs="Arial"/>
        </w:rPr>
        <w:t xml:space="preserve"> process</w:t>
      </w:r>
      <w:r w:rsidR="005B6479" w:rsidRPr="002F5DCE">
        <w:rPr>
          <w:rFonts w:ascii="Arial" w:hAnsi="Arial" w:cs="Arial"/>
        </w:rPr>
        <w:t>.</w:t>
      </w:r>
    </w:p>
    <w:p w14:paraId="6477CDAC" w14:textId="36021B5B" w:rsidR="005B6479" w:rsidRPr="002F5DCE" w:rsidRDefault="005B6479" w:rsidP="005B6479">
      <w:pPr>
        <w:numPr>
          <w:ilvl w:val="0"/>
          <w:numId w:val="3"/>
        </w:numPr>
        <w:jc w:val="both"/>
        <w:rPr>
          <w:rFonts w:ascii="Arial" w:hAnsi="Arial" w:cs="Arial"/>
        </w:rPr>
      </w:pPr>
      <w:r w:rsidRPr="002F5DCE">
        <w:rPr>
          <w:rFonts w:ascii="Arial" w:hAnsi="Arial" w:cs="Arial"/>
        </w:rPr>
        <w:t xml:space="preserve">Failure to complete the </w:t>
      </w:r>
      <w:r w:rsidR="002201F4" w:rsidRPr="002F5DCE">
        <w:rPr>
          <w:rFonts w:ascii="Arial" w:hAnsi="Arial" w:cs="Arial"/>
        </w:rPr>
        <w:t>v</w:t>
      </w:r>
      <w:r w:rsidRPr="002F5DCE">
        <w:rPr>
          <w:rFonts w:ascii="Arial" w:hAnsi="Arial" w:cs="Arial"/>
        </w:rPr>
        <w:t xml:space="preserve">etting </w:t>
      </w:r>
      <w:r w:rsidR="0079677E" w:rsidRPr="002F5DCE">
        <w:rPr>
          <w:rFonts w:ascii="Arial" w:hAnsi="Arial" w:cs="Arial"/>
        </w:rPr>
        <w:t>process</w:t>
      </w:r>
      <w:r w:rsidRPr="002F5DCE">
        <w:rPr>
          <w:rFonts w:ascii="Arial" w:hAnsi="Arial" w:cs="Arial"/>
        </w:rPr>
        <w:t xml:space="preserve"> will disqualify the candidate and </w:t>
      </w:r>
      <w:r w:rsidR="00321083" w:rsidRPr="002F5DCE">
        <w:rPr>
          <w:rFonts w:ascii="Arial" w:hAnsi="Arial" w:cs="Arial"/>
        </w:rPr>
        <w:t>any</w:t>
      </w:r>
      <w:r w:rsidRPr="002F5DCE">
        <w:rPr>
          <w:rFonts w:ascii="Arial" w:hAnsi="Arial" w:cs="Arial"/>
        </w:rPr>
        <w:t xml:space="preserve"> offer of employment </w:t>
      </w:r>
      <w:r w:rsidR="007D5EF0" w:rsidRPr="002F5DCE">
        <w:rPr>
          <w:rFonts w:ascii="Arial" w:hAnsi="Arial" w:cs="Arial"/>
        </w:rPr>
        <w:t xml:space="preserve">will </w:t>
      </w:r>
      <w:r w:rsidR="00321083" w:rsidRPr="002F5DCE">
        <w:rPr>
          <w:rFonts w:ascii="Arial" w:hAnsi="Arial" w:cs="Arial"/>
        </w:rPr>
        <w:t>be revoked in those circumstances</w:t>
      </w:r>
      <w:r w:rsidRPr="002F5DCE">
        <w:rPr>
          <w:rFonts w:ascii="Arial" w:hAnsi="Arial" w:cs="Arial"/>
        </w:rPr>
        <w:t xml:space="preserve">. </w:t>
      </w:r>
    </w:p>
    <w:p w14:paraId="631A3173" w14:textId="5EDAEABB" w:rsidR="005B6479" w:rsidRPr="002F5DCE" w:rsidRDefault="005B6479" w:rsidP="005B6479">
      <w:pPr>
        <w:numPr>
          <w:ilvl w:val="0"/>
          <w:numId w:val="3"/>
        </w:numPr>
        <w:jc w:val="both"/>
        <w:rPr>
          <w:rFonts w:ascii="Arial" w:hAnsi="Arial" w:cs="Arial"/>
        </w:rPr>
      </w:pPr>
      <w:r w:rsidRPr="002F5DCE">
        <w:rPr>
          <w:rFonts w:ascii="Arial" w:hAnsi="Arial" w:cs="Arial"/>
        </w:rPr>
        <w:lastRenderedPageBreak/>
        <w:t xml:space="preserve">The provision of inaccurate information on the </w:t>
      </w:r>
      <w:r w:rsidR="002201F4" w:rsidRPr="002F5DCE">
        <w:rPr>
          <w:rFonts w:ascii="Arial" w:hAnsi="Arial" w:cs="Arial"/>
        </w:rPr>
        <w:t>v</w:t>
      </w:r>
      <w:r w:rsidRPr="002F5DCE">
        <w:rPr>
          <w:rFonts w:ascii="Arial" w:hAnsi="Arial" w:cs="Arial"/>
        </w:rPr>
        <w:t xml:space="preserve">etting </w:t>
      </w:r>
      <w:r w:rsidR="00321083" w:rsidRPr="002F5DCE">
        <w:rPr>
          <w:rFonts w:ascii="Arial" w:hAnsi="Arial" w:cs="Arial"/>
        </w:rPr>
        <w:t>a</w:t>
      </w:r>
      <w:r w:rsidRPr="002F5DCE">
        <w:rPr>
          <w:rFonts w:ascii="Arial" w:hAnsi="Arial" w:cs="Arial"/>
        </w:rPr>
        <w:t>pplication may</w:t>
      </w:r>
      <w:r w:rsidR="00321083" w:rsidRPr="002F5DCE">
        <w:rPr>
          <w:rFonts w:ascii="Arial" w:hAnsi="Arial" w:cs="Arial"/>
        </w:rPr>
        <w:t xml:space="preserve"> result in the offer of employment being revoked by the </w:t>
      </w:r>
      <w:r w:rsidR="008758C3">
        <w:rPr>
          <w:rFonts w:ascii="Arial" w:hAnsi="Arial" w:cs="Arial"/>
        </w:rPr>
        <w:t>s</w:t>
      </w:r>
      <w:r w:rsidR="00321083" w:rsidRPr="002F5DCE">
        <w:rPr>
          <w:rFonts w:ascii="Arial" w:hAnsi="Arial" w:cs="Arial"/>
        </w:rPr>
        <w:t>chool</w:t>
      </w:r>
      <w:r w:rsidRPr="002F5DCE">
        <w:rPr>
          <w:rFonts w:ascii="Arial" w:hAnsi="Arial" w:cs="Arial"/>
        </w:rPr>
        <w:t>.</w:t>
      </w:r>
    </w:p>
    <w:p w14:paraId="7EE7ED2E" w14:textId="0F6BFCE6" w:rsidR="005B6479" w:rsidRPr="002F5DCE" w:rsidRDefault="005B6479" w:rsidP="005B6479">
      <w:pPr>
        <w:numPr>
          <w:ilvl w:val="0"/>
          <w:numId w:val="3"/>
        </w:numPr>
        <w:jc w:val="both"/>
        <w:rPr>
          <w:rFonts w:ascii="Arial" w:hAnsi="Arial" w:cs="Arial"/>
        </w:rPr>
      </w:pPr>
      <w:r w:rsidRPr="002F5DCE">
        <w:rPr>
          <w:rFonts w:ascii="Arial" w:hAnsi="Arial" w:cs="Arial"/>
        </w:rPr>
        <w:t xml:space="preserve">Failure to disclose a conviction </w:t>
      </w:r>
      <w:r w:rsidR="00F579F3" w:rsidRPr="002F5DCE">
        <w:rPr>
          <w:rFonts w:ascii="Arial" w:hAnsi="Arial" w:cs="Arial"/>
        </w:rPr>
        <w:t>(other than as provided for in section 14</w:t>
      </w:r>
      <w:r w:rsidR="008C2E67" w:rsidRPr="002F5DCE">
        <w:rPr>
          <w:rFonts w:ascii="Arial" w:hAnsi="Arial" w:cs="Arial"/>
        </w:rPr>
        <w:t xml:space="preserve">A </w:t>
      </w:r>
      <w:r w:rsidR="00F579F3" w:rsidRPr="002F5DCE">
        <w:rPr>
          <w:rFonts w:ascii="Arial" w:hAnsi="Arial" w:cs="Arial"/>
        </w:rPr>
        <w:t xml:space="preserve">of the National Vetting Bureau (Children and Vulnerable Persons) Act 2012, as </w:t>
      </w:r>
      <w:r w:rsidR="002F5DCE" w:rsidRPr="002F5DCE">
        <w:rPr>
          <w:rFonts w:ascii="Arial" w:hAnsi="Arial" w:cs="Arial"/>
        </w:rPr>
        <w:t xml:space="preserve">amended) </w:t>
      </w:r>
      <w:r w:rsidR="002F5DCE" w:rsidRPr="00BD4BE1">
        <w:rPr>
          <w:rFonts w:ascii="Arial" w:hAnsi="Arial" w:cs="Arial"/>
        </w:rPr>
        <w:t>may</w:t>
      </w:r>
      <w:r w:rsidR="00F579F3" w:rsidRPr="002F5DCE">
        <w:rPr>
          <w:rFonts w:ascii="Arial" w:hAnsi="Arial" w:cs="Arial"/>
        </w:rPr>
        <w:t xml:space="preserve"> also result in the offer of employment being revoked by the </w:t>
      </w:r>
      <w:r w:rsidR="0035356D">
        <w:rPr>
          <w:rFonts w:ascii="Arial" w:hAnsi="Arial" w:cs="Arial"/>
        </w:rPr>
        <w:t>s</w:t>
      </w:r>
      <w:r w:rsidR="00F579F3" w:rsidRPr="002F5DCE">
        <w:rPr>
          <w:rFonts w:ascii="Arial" w:hAnsi="Arial" w:cs="Arial"/>
        </w:rPr>
        <w:t>chool</w:t>
      </w:r>
      <w:r w:rsidRPr="002F5DCE">
        <w:rPr>
          <w:rFonts w:ascii="Arial" w:hAnsi="Arial" w:cs="Arial"/>
        </w:rPr>
        <w:t>.</w:t>
      </w:r>
    </w:p>
    <w:p w14:paraId="2282E6D6" w14:textId="77777777" w:rsidR="005B6479" w:rsidRPr="002F5DCE" w:rsidRDefault="005B6479" w:rsidP="005B6479">
      <w:pPr>
        <w:numPr>
          <w:ilvl w:val="0"/>
          <w:numId w:val="3"/>
        </w:numPr>
        <w:jc w:val="both"/>
        <w:rPr>
          <w:rFonts w:ascii="Arial" w:hAnsi="Arial" w:cs="Arial"/>
        </w:rPr>
      </w:pPr>
      <w:r w:rsidRPr="002F5DCE">
        <w:rPr>
          <w:rFonts w:ascii="Arial" w:hAnsi="Arial" w:cs="Arial"/>
        </w:rPr>
        <w:t xml:space="preserve">A Statutory Declaration and a Form of Undertaking must be signed by all those appointed to teaching and non-teaching posts of any duration. </w:t>
      </w:r>
    </w:p>
    <w:p w14:paraId="12DE7397" w14:textId="77777777" w:rsidR="005B6479" w:rsidRPr="002F5DCE" w:rsidRDefault="005B6479" w:rsidP="005B6479">
      <w:pPr>
        <w:numPr>
          <w:ilvl w:val="0"/>
          <w:numId w:val="3"/>
        </w:numPr>
        <w:jc w:val="both"/>
        <w:rPr>
          <w:rFonts w:ascii="Arial" w:hAnsi="Arial" w:cs="Arial"/>
        </w:rPr>
      </w:pPr>
      <w:r w:rsidRPr="002F5DCE">
        <w:rPr>
          <w:rFonts w:ascii="Arial" w:hAnsi="Arial" w:cs="Arial"/>
        </w:rPr>
        <w:t>Where a person changes employment from one school to another the Statutory Declaration is valid if made in the same or previous calendar year.</w:t>
      </w:r>
    </w:p>
    <w:p w14:paraId="0F6EEC9D" w14:textId="747851CA" w:rsidR="005B6479" w:rsidRPr="002F5DCE" w:rsidRDefault="005B6479" w:rsidP="0040131E">
      <w:pPr>
        <w:numPr>
          <w:ilvl w:val="0"/>
          <w:numId w:val="3"/>
        </w:numPr>
        <w:jc w:val="both"/>
        <w:rPr>
          <w:rFonts w:ascii="Arial" w:hAnsi="Arial" w:cs="Arial"/>
        </w:rPr>
      </w:pPr>
      <w:r w:rsidRPr="002F5DCE">
        <w:rPr>
          <w:rFonts w:ascii="Arial" w:hAnsi="Arial" w:cs="Arial"/>
        </w:rPr>
        <w:t xml:space="preserve">A statement confirming that he/she has read and understood the school’s Child Protection Policy must be signed by the candidate. </w:t>
      </w:r>
    </w:p>
    <w:p w14:paraId="2D77F35E" w14:textId="77777777" w:rsidR="005B6479" w:rsidRPr="002F5DCE" w:rsidRDefault="005B6479" w:rsidP="00BD4BE1">
      <w:pPr>
        <w:spacing w:after="0"/>
        <w:ind w:left="360"/>
        <w:jc w:val="both"/>
        <w:rPr>
          <w:rFonts w:ascii="Arial" w:hAnsi="Arial" w:cs="Arial"/>
          <w:bCs/>
          <w:i/>
          <w:iCs/>
        </w:rPr>
      </w:pPr>
      <w:r w:rsidRPr="002F5DCE">
        <w:rPr>
          <w:rFonts w:ascii="Arial" w:hAnsi="Arial" w:cs="Arial"/>
          <w:bCs/>
          <w:i/>
          <w:iCs/>
        </w:rPr>
        <w:t>Teaching Personnel:</w:t>
      </w:r>
    </w:p>
    <w:p w14:paraId="6DC016B1" w14:textId="3CD1CBC9" w:rsidR="005B6479" w:rsidRPr="002F5DCE" w:rsidRDefault="004E4BBF" w:rsidP="005B6479">
      <w:pPr>
        <w:numPr>
          <w:ilvl w:val="0"/>
          <w:numId w:val="4"/>
        </w:numPr>
        <w:jc w:val="both"/>
        <w:rPr>
          <w:rFonts w:ascii="Arial" w:hAnsi="Arial" w:cs="Arial"/>
        </w:rPr>
      </w:pPr>
      <w:r w:rsidRPr="002F5DCE">
        <w:rPr>
          <w:rFonts w:ascii="Arial" w:hAnsi="Arial" w:cs="Arial"/>
        </w:rPr>
        <w:t>Candidates</w:t>
      </w:r>
      <w:r w:rsidR="005B6479" w:rsidRPr="002F5DCE">
        <w:rPr>
          <w:rFonts w:ascii="Arial" w:hAnsi="Arial" w:cs="Arial"/>
        </w:rPr>
        <w:t xml:space="preserve"> being appointed must be </w:t>
      </w:r>
      <w:r w:rsidR="0035356D">
        <w:rPr>
          <w:rFonts w:ascii="Arial" w:hAnsi="Arial" w:cs="Arial"/>
        </w:rPr>
        <w:t>v</w:t>
      </w:r>
      <w:r w:rsidR="005B6479" w:rsidRPr="002F5DCE">
        <w:rPr>
          <w:rFonts w:ascii="Arial" w:hAnsi="Arial" w:cs="Arial"/>
        </w:rPr>
        <w:t>etted prior to appointment to any teaching position, regardless of the duration of the appointment.</w:t>
      </w:r>
    </w:p>
    <w:p w14:paraId="7D337151" w14:textId="350D1F22" w:rsidR="005B6479" w:rsidRPr="002F5DCE" w:rsidRDefault="009F569C" w:rsidP="005B6479">
      <w:pPr>
        <w:numPr>
          <w:ilvl w:val="0"/>
          <w:numId w:val="4"/>
        </w:numPr>
        <w:jc w:val="both"/>
        <w:rPr>
          <w:rFonts w:ascii="Arial" w:hAnsi="Arial" w:cs="Arial"/>
        </w:rPr>
      </w:pPr>
      <w:r w:rsidRPr="002F5DCE">
        <w:rPr>
          <w:rFonts w:ascii="Arial" w:hAnsi="Arial" w:cs="Arial"/>
        </w:rPr>
        <w:t>At the completion of the interview process</w:t>
      </w:r>
      <w:r w:rsidR="00227F39">
        <w:rPr>
          <w:rFonts w:ascii="Arial" w:hAnsi="Arial" w:cs="Arial"/>
        </w:rPr>
        <w:t>,</w:t>
      </w:r>
      <w:r w:rsidRPr="002F5DCE">
        <w:rPr>
          <w:rFonts w:ascii="Arial" w:hAnsi="Arial" w:cs="Arial"/>
        </w:rPr>
        <w:t xml:space="preserve"> when the candidate has been selected, if the candidate is a qualified teacher, they must apply to the Teaching Council to be vetted. </w:t>
      </w:r>
      <w:r w:rsidR="005B6479" w:rsidRPr="002F5DCE">
        <w:rPr>
          <w:rFonts w:ascii="Arial" w:hAnsi="Arial" w:cs="Arial"/>
        </w:rPr>
        <w:t xml:space="preserve">Where the teacher to be appointed is a registered teacher or has applied to be registered, </w:t>
      </w:r>
      <w:r w:rsidR="002201F4" w:rsidRPr="002F5DCE">
        <w:rPr>
          <w:rFonts w:ascii="Arial" w:hAnsi="Arial" w:cs="Arial"/>
        </w:rPr>
        <w:t>v</w:t>
      </w:r>
      <w:r w:rsidR="005B6479" w:rsidRPr="002F5DCE">
        <w:rPr>
          <w:rFonts w:ascii="Arial" w:hAnsi="Arial" w:cs="Arial"/>
        </w:rPr>
        <w:t xml:space="preserve">etting is carried out through the Teaching Council. The teacher must </w:t>
      </w:r>
      <w:r w:rsidR="00E27F26">
        <w:rPr>
          <w:rFonts w:ascii="Arial" w:hAnsi="Arial" w:cs="Arial"/>
        </w:rPr>
        <w:t>share the disclosure with the school principal via the Teaching Council platform</w:t>
      </w:r>
      <w:r w:rsidR="00442E56">
        <w:rPr>
          <w:rFonts w:ascii="Arial" w:hAnsi="Arial" w:cs="Arial"/>
        </w:rPr>
        <w:t xml:space="preserve"> using the “Share Vetting Disclosure” function.  </w:t>
      </w:r>
      <w:r w:rsidR="00E27F26">
        <w:rPr>
          <w:rFonts w:ascii="Arial" w:hAnsi="Arial" w:cs="Arial"/>
        </w:rPr>
        <w:t xml:space="preserve">  </w:t>
      </w:r>
    </w:p>
    <w:p w14:paraId="398F3BB8" w14:textId="5783BBC1" w:rsidR="005B6479" w:rsidRPr="002F5DCE" w:rsidRDefault="005B6479" w:rsidP="005B6479">
      <w:pPr>
        <w:ind w:left="720"/>
        <w:jc w:val="both"/>
        <w:rPr>
          <w:rFonts w:ascii="Arial" w:hAnsi="Arial" w:cs="Arial"/>
        </w:rPr>
      </w:pPr>
      <w:r w:rsidRPr="002F5DCE">
        <w:rPr>
          <w:rFonts w:ascii="Arial" w:hAnsi="Arial" w:cs="Arial"/>
        </w:rPr>
        <w:t xml:space="preserve">(a) The </w:t>
      </w:r>
      <w:r w:rsidR="000357AB">
        <w:rPr>
          <w:rFonts w:ascii="Arial" w:hAnsi="Arial" w:cs="Arial"/>
        </w:rPr>
        <w:t>s</w:t>
      </w:r>
      <w:r w:rsidRPr="002F5DCE">
        <w:rPr>
          <w:rFonts w:ascii="Arial" w:hAnsi="Arial" w:cs="Arial"/>
        </w:rPr>
        <w:t xml:space="preserve">chool will download the </w:t>
      </w:r>
      <w:r w:rsidR="002201F4" w:rsidRPr="002F5DCE">
        <w:rPr>
          <w:rFonts w:ascii="Arial" w:hAnsi="Arial" w:cs="Arial"/>
        </w:rPr>
        <w:t>v</w:t>
      </w:r>
      <w:r w:rsidRPr="002F5DCE">
        <w:rPr>
          <w:rFonts w:ascii="Arial" w:hAnsi="Arial" w:cs="Arial"/>
        </w:rPr>
        <w:t xml:space="preserve">etting disclosure in respect of the teacher and </w:t>
      </w:r>
    </w:p>
    <w:p w14:paraId="6BFFAFF8" w14:textId="73C6BDDE" w:rsidR="005B6479" w:rsidRPr="002F5DCE" w:rsidRDefault="005B6479" w:rsidP="001E77E3">
      <w:pPr>
        <w:ind w:left="720"/>
        <w:jc w:val="both"/>
        <w:rPr>
          <w:rFonts w:ascii="Arial" w:hAnsi="Arial" w:cs="Arial"/>
        </w:rPr>
      </w:pPr>
      <w:r w:rsidRPr="002F5DCE">
        <w:rPr>
          <w:rFonts w:ascii="Arial" w:hAnsi="Arial" w:cs="Arial"/>
        </w:rPr>
        <w:t>(b) Retain a cop for its records</w:t>
      </w:r>
    </w:p>
    <w:p w14:paraId="4B0EBEA5" w14:textId="7C80C0A3" w:rsidR="005B6479" w:rsidRPr="002F5DCE" w:rsidRDefault="001E77E3" w:rsidP="005B6479">
      <w:pPr>
        <w:jc w:val="both"/>
        <w:rPr>
          <w:rFonts w:ascii="Arial" w:hAnsi="Arial" w:cs="Arial"/>
          <w:b/>
          <w:u w:val="single"/>
        </w:rPr>
      </w:pPr>
      <w:r w:rsidRPr="002F5DCE">
        <w:rPr>
          <w:rFonts w:ascii="Arial" w:hAnsi="Arial" w:cs="Arial"/>
          <w:b/>
          <w:u w:val="single"/>
        </w:rPr>
        <w:t xml:space="preserve">It does not follow that vetting deemed satisfactory for </w:t>
      </w:r>
      <w:r w:rsidR="00B3130B" w:rsidRPr="002F5DCE">
        <w:rPr>
          <w:rFonts w:ascii="Arial" w:hAnsi="Arial" w:cs="Arial"/>
          <w:b/>
          <w:u w:val="single"/>
        </w:rPr>
        <w:t>T</w:t>
      </w:r>
      <w:r w:rsidRPr="002F5DCE">
        <w:rPr>
          <w:rFonts w:ascii="Arial" w:hAnsi="Arial" w:cs="Arial"/>
          <w:b/>
          <w:u w:val="single"/>
        </w:rPr>
        <w:t xml:space="preserve">eaching </w:t>
      </w:r>
      <w:r w:rsidR="00B3130B" w:rsidRPr="002F5DCE">
        <w:rPr>
          <w:rFonts w:ascii="Arial" w:hAnsi="Arial" w:cs="Arial"/>
          <w:b/>
          <w:u w:val="single"/>
        </w:rPr>
        <w:t>C</w:t>
      </w:r>
      <w:r w:rsidRPr="002F5DCE">
        <w:rPr>
          <w:rFonts w:ascii="Arial" w:hAnsi="Arial" w:cs="Arial"/>
          <w:b/>
          <w:u w:val="single"/>
        </w:rPr>
        <w:t xml:space="preserve">ouncil purposes will, in all cases, be satisfactory for employment purposes. It is the </w:t>
      </w:r>
      <w:r w:rsidR="006C577E" w:rsidRPr="002F5DCE">
        <w:rPr>
          <w:rFonts w:ascii="Arial" w:hAnsi="Arial" w:cs="Arial"/>
          <w:b/>
          <w:u w:val="single"/>
        </w:rPr>
        <w:t>B</w:t>
      </w:r>
      <w:r w:rsidRPr="002F5DCE">
        <w:rPr>
          <w:rFonts w:ascii="Arial" w:hAnsi="Arial" w:cs="Arial"/>
          <w:b/>
          <w:u w:val="single"/>
        </w:rPr>
        <w:t xml:space="preserve">oard’s vetting policy only that will determine this. </w:t>
      </w:r>
    </w:p>
    <w:p w14:paraId="3F5ED4C1" w14:textId="6334DA81" w:rsidR="00442E56" w:rsidRPr="00442E56" w:rsidRDefault="005B6479" w:rsidP="005B6479">
      <w:pPr>
        <w:jc w:val="both"/>
        <w:rPr>
          <w:rFonts w:ascii="Arial" w:hAnsi="Arial" w:cs="Arial"/>
        </w:rPr>
      </w:pPr>
      <w:r w:rsidRPr="002F5DCE">
        <w:rPr>
          <w:rFonts w:ascii="Arial" w:hAnsi="Arial" w:cs="Arial"/>
        </w:rPr>
        <w:t xml:space="preserve">The Teaching Council’s determination as to whether a particular </w:t>
      </w:r>
      <w:r w:rsidR="002201F4" w:rsidRPr="002F5DCE">
        <w:rPr>
          <w:rFonts w:ascii="Arial" w:hAnsi="Arial" w:cs="Arial"/>
        </w:rPr>
        <w:t>v</w:t>
      </w:r>
      <w:r w:rsidRPr="002F5DCE">
        <w:rPr>
          <w:rFonts w:ascii="Arial" w:hAnsi="Arial" w:cs="Arial"/>
        </w:rPr>
        <w:t xml:space="preserve">etting outcome is satisfactory for its purposes is made within the statutory framework within which the Teaching Council </w:t>
      </w:r>
      <w:r w:rsidR="00123E62" w:rsidRPr="002F5DCE">
        <w:rPr>
          <w:rFonts w:ascii="Arial" w:hAnsi="Arial" w:cs="Arial"/>
        </w:rPr>
        <w:t>operates</w:t>
      </w:r>
      <w:r w:rsidRPr="002F5DCE">
        <w:rPr>
          <w:rFonts w:ascii="Arial" w:hAnsi="Arial" w:cs="Arial"/>
        </w:rPr>
        <w:t xml:space="preserve">. </w:t>
      </w:r>
      <w:r w:rsidR="003E28A0" w:rsidRPr="002F5DCE">
        <w:rPr>
          <w:rFonts w:ascii="Arial" w:hAnsi="Arial" w:cs="Arial"/>
        </w:rPr>
        <w:t xml:space="preserve"> </w:t>
      </w:r>
    </w:p>
    <w:p w14:paraId="10A25BA1" w14:textId="77777777" w:rsidR="005B6479" w:rsidRPr="002F5DCE" w:rsidRDefault="005B6479" w:rsidP="00BD4BE1">
      <w:pPr>
        <w:spacing w:after="0"/>
        <w:ind w:left="360"/>
        <w:jc w:val="both"/>
        <w:rPr>
          <w:rFonts w:ascii="Arial" w:hAnsi="Arial" w:cs="Arial"/>
          <w:bCs/>
          <w:i/>
          <w:iCs/>
        </w:rPr>
      </w:pPr>
      <w:r w:rsidRPr="002F5DCE">
        <w:rPr>
          <w:rFonts w:ascii="Arial" w:hAnsi="Arial" w:cs="Arial"/>
          <w:bCs/>
          <w:i/>
          <w:iCs/>
        </w:rPr>
        <w:t>Non-Teaching Personnel</w:t>
      </w:r>
    </w:p>
    <w:p w14:paraId="407E900D" w14:textId="7319A9C3" w:rsidR="005B6479" w:rsidRPr="002F5DCE" w:rsidRDefault="005B6479" w:rsidP="0040131E">
      <w:pPr>
        <w:numPr>
          <w:ilvl w:val="0"/>
          <w:numId w:val="6"/>
        </w:numPr>
        <w:jc w:val="both"/>
        <w:rPr>
          <w:rFonts w:ascii="Arial" w:hAnsi="Arial" w:cs="Arial"/>
        </w:rPr>
      </w:pPr>
      <w:r w:rsidRPr="002F5DCE">
        <w:rPr>
          <w:rFonts w:ascii="Arial" w:hAnsi="Arial" w:cs="Arial"/>
        </w:rPr>
        <w:t xml:space="preserve">Vetting for all non-teaching personnel is carried out through </w:t>
      </w:r>
      <w:r w:rsidR="00D60A8F" w:rsidRPr="002F5DCE">
        <w:rPr>
          <w:rFonts w:ascii="Arial" w:hAnsi="Arial" w:cs="Arial"/>
        </w:rPr>
        <w:t xml:space="preserve">the </w:t>
      </w:r>
      <w:r w:rsidRPr="002F5DCE">
        <w:rPr>
          <w:rFonts w:ascii="Arial" w:hAnsi="Arial" w:cs="Arial"/>
        </w:rPr>
        <w:t>JMB.</w:t>
      </w:r>
    </w:p>
    <w:p w14:paraId="39CB2924" w14:textId="7937FD83" w:rsidR="005B6479" w:rsidRPr="002F5DCE" w:rsidRDefault="008E36C3" w:rsidP="0040131E">
      <w:pPr>
        <w:ind w:left="720"/>
        <w:jc w:val="both"/>
        <w:rPr>
          <w:rFonts w:ascii="Arial" w:hAnsi="Arial" w:cs="Arial"/>
          <w:bCs/>
          <w:i/>
          <w:iCs/>
        </w:rPr>
      </w:pPr>
      <w:r w:rsidRPr="002F5DCE">
        <w:rPr>
          <w:rFonts w:ascii="Arial" w:hAnsi="Arial" w:cs="Arial"/>
        </w:rPr>
        <w:t xml:space="preserve">All prospective school employees must complete a </w:t>
      </w:r>
      <w:r w:rsidR="002201F4" w:rsidRPr="002F5DCE">
        <w:rPr>
          <w:rFonts w:ascii="Arial" w:hAnsi="Arial" w:cs="Arial"/>
        </w:rPr>
        <w:t>v</w:t>
      </w:r>
      <w:r w:rsidRPr="002F5DCE">
        <w:rPr>
          <w:rFonts w:ascii="Arial" w:hAnsi="Arial" w:cs="Arial"/>
        </w:rPr>
        <w:t xml:space="preserve">etting application and submit it to JMB through the </w:t>
      </w:r>
      <w:r w:rsidR="00652F84">
        <w:rPr>
          <w:rFonts w:ascii="Arial" w:hAnsi="Arial" w:cs="Arial"/>
        </w:rPr>
        <w:t>s</w:t>
      </w:r>
      <w:r w:rsidRPr="002F5DCE">
        <w:rPr>
          <w:rFonts w:ascii="Arial" w:hAnsi="Arial" w:cs="Arial"/>
        </w:rPr>
        <w:t>chool (via the JMB Portal).</w:t>
      </w:r>
      <w:r w:rsidR="003C655D" w:rsidRPr="002F5DCE">
        <w:rPr>
          <w:rFonts w:ascii="Arial" w:hAnsi="Arial" w:cs="Arial"/>
        </w:rPr>
        <w:t xml:space="preserve"> The JMB, as the Registered Organisation, will then liaise with the NVB to complete the </w:t>
      </w:r>
      <w:r w:rsidR="002201F4" w:rsidRPr="002F5DCE">
        <w:rPr>
          <w:rFonts w:ascii="Arial" w:hAnsi="Arial" w:cs="Arial"/>
        </w:rPr>
        <w:t>v</w:t>
      </w:r>
      <w:r w:rsidR="003C655D" w:rsidRPr="002F5DCE">
        <w:rPr>
          <w:rFonts w:ascii="Arial" w:hAnsi="Arial" w:cs="Arial"/>
        </w:rPr>
        <w:t xml:space="preserve">etting process on the </w:t>
      </w:r>
      <w:r w:rsidR="00652F84">
        <w:rPr>
          <w:rFonts w:ascii="Arial" w:hAnsi="Arial" w:cs="Arial"/>
        </w:rPr>
        <w:t>s</w:t>
      </w:r>
      <w:r w:rsidR="003C655D" w:rsidRPr="002F5DCE">
        <w:rPr>
          <w:rFonts w:ascii="Arial" w:hAnsi="Arial" w:cs="Arial"/>
        </w:rPr>
        <w:t>chool’s behalf.</w:t>
      </w:r>
    </w:p>
    <w:p w14:paraId="41F62198" w14:textId="77777777" w:rsidR="005B6479" w:rsidRPr="002F5DCE" w:rsidRDefault="005B6479" w:rsidP="00BD4BE1">
      <w:pPr>
        <w:spacing w:after="0"/>
        <w:ind w:left="360"/>
        <w:jc w:val="both"/>
        <w:rPr>
          <w:rFonts w:ascii="Arial" w:hAnsi="Arial" w:cs="Arial"/>
          <w:bCs/>
          <w:i/>
          <w:iCs/>
        </w:rPr>
      </w:pPr>
      <w:r w:rsidRPr="002F5DCE">
        <w:rPr>
          <w:rFonts w:ascii="Arial" w:hAnsi="Arial" w:cs="Arial"/>
          <w:bCs/>
          <w:i/>
          <w:iCs/>
        </w:rPr>
        <w:t>Student Teachers</w:t>
      </w:r>
    </w:p>
    <w:p w14:paraId="61696CC6" w14:textId="24ACE34A" w:rsidR="005B6479" w:rsidRPr="002F5DCE" w:rsidRDefault="005B6479" w:rsidP="0040131E">
      <w:pPr>
        <w:numPr>
          <w:ilvl w:val="0"/>
          <w:numId w:val="7"/>
        </w:numPr>
        <w:jc w:val="both"/>
        <w:rPr>
          <w:rFonts w:ascii="Arial" w:hAnsi="Arial" w:cs="Arial"/>
        </w:rPr>
      </w:pPr>
      <w:r w:rsidRPr="002F5DCE">
        <w:rPr>
          <w:rFonts w:ascii="Arial" w:hAnsi="Arial" w:cs="Arial"/>
        </w:rPr>
        <w:t>Student teachers must be vetted through JMB</w:t>
      </w:r>
      <w:r w:rsidR="002201F4" w:rsidRPr="002F5DCE">
        <w:rPr>
          <w:rFonts w:ascii="Arial" w:hAnsi="Arial" w:cs="Arial"/>
        </w:rPr>
        <w:t>,</w:t>
      </w:r>
      <w:r w:rsidRPr="002F5DCE">
        <w:rPr>
          <w:rFonts w:ascii="Arial" w:hAnsi="Arial" w:cs="Arial"/>
        </w:rPr>
        <w:t xml:space="preserve"> unless there is a prior written agreement between the </w:t>
      </w:r>
      <w:r w:rsidR="00652F84">
        <w:rPr>
          <w:rFonts w:ascii="Arial" w:hAnsi="Arial" w:cs="Arial"/>
        </w:rPr>
        <w:t>s</w:t>
      </w:r>
      <w:r w:rsidRPr="002F5DCE">
        <w:rPr>
          <w:rFonts w:ascii="Arial" w:hAnsi="Arial" w:cs="Arial"/>
        </w:rPr>
        <w:t xml:space="preserve">chool and the college. </w:t>
      </w:r>
      <w:r w:rsidR="00CA5CD9" w:rsidRPr="002F5DCE">
        <w:rPr>
          <w:rFonts w:ascii="Arial" w:hAnsi="Arial" w:cs="Arial"/>
        </w:rPr>
        <w:t>Where there is a prior written agreement, t</w:t>
      </w:r>
      <w:r w:rsidRPr="002F5DCE">
        <w:rPr>
          <w:rFonts w:ascii="Arial" w:hAnsi="Arial" w:cs="Arial"/>
        </w:rPr>
        <w:t xml:space="preserve">he </w:t>
      </w:r>
      <w:r w:rsidR="00652F84">
        <w:rPr>
          <w:rFonts w:ascii="Arial" w:hAnsi="Arial" w:cs="Arial"/>
        </w:rPr>
        <w:t>s</w:t>
      </w:r>
      <w:r w:rsidRPr="002F5DCE">
        <w:rPr>
          <w:rFonts w:ascii="Arial" w:hAnsi="Arial" w:cs="Arial"/>
        </w:rPr>
        <w:t xml:space="preserve">chool must receive written confirmation from the college that the student teacher has been vetted. The </w:t>
      </w:r>
      <w:r w:rsidR="00376A91">
        <w:rPr>
          <w:rFonts w:ascii="Arial" w:hAnsi="Arial" w:cs="Arial"/>
        </w:rPr>
        <w:t>s</w:t>
      </w:r>
      <w:r w:rsidRPr="002F5DCE">
        <w:rPr>
          <w:rFonts w:ascii="Arial" w:hAnsi="Arial" w:cs="Arial"/>
        </w:rPr>
        <w:t>chool should also require that the student teacher furnishes to the</w:t>
      </w:r>
      <w:r w:rsidR="003D2860">
        <w:rPr>
          <w:rFonts w:ascii="Arial" w:hAnsi="Arial" w:cs="Arial"/>
        </w:rPr>
        <w:t xml:space="preserve"> </w:t>
      </w:r>
      <w:r w:rsidR="00376A91">
        <w:rPr>
          <w:rFonts w:ascii="Arial" w:hAnsi="Arial" w:cs="Arial"/>
        </w:rPr>
        <w:t>s</w:t>
      </w:r>
      <w:r w:rsidRPr="002F5DCE">
        <w:rPr>
          <w:rFonts w:ascii="Arial" w:hAnsi="Arial" w:cs="Arial"/>
        </w:rPr>
        <w:t xml:space="preserve">chool their disclosure from the </w:t>
      </w:r>
      <w:r w:rsidR="00D47B5D" w:rsidRPr="002F5DCE">
        <w:rPr>
          <w:rFonts w:ascii="Arial" w:hAnsi="Arial" w:cs="Arial"/>
        </w:rPr>
        <w:t>NVB</w:t>
      </w:r>
      <w:r w:rsidRPr="002F5DCE">
        <w:rPr>
          <w:rFonts w:ascii="Arial" w:hAnsi="Arial" w:cs="Arial"/>
        </w:rPr>
        <w:t xml:space="preserve"> to enable the </w:t>
      </w:r>
      <w:r w:rsidR="00423BD7">
        <w:rPr>
          <w:rFonts w:ascii="Arial" w:hAnsi="Arial" w:cs="Arial"/>
        </w:rPr>
        <w:t>s</w:t>
      </w:r>
      <w:r w:rsidRPr="002F5DCE">
        <w:rPr>
          <w:rFonts w:ascii="Arial" w:hAnsi="Arial" w:cs="Arial"/>
        </w:rPr>
        <w:t xml:space="preserve">chool to determine if the disclosure amounts to satisfactory </w:t>
      </w:r>
      <w:r w:rsidR="002201F4" w:rsidRPr="002F5DCE">
        <w:rPr>
          <w:rFonts w:ascii="Arial" w:hAnsi="Arial" w:cs="Arial"/>
        </w:rPr>
        <w:t>v</w:t>
      </w:r>
      <w:r w:rsidRPr="002F5DCE">
        <w:rPr>
          <w:rFonts w:ascii="Arial" w:hAnsi="Arial" w:cs="Arial"/>
        </w:rPr>
        <w:t xml:space="preserve">etting in terms of </w:t>
      </w:r>
      <w:r w:rsidR="002F5DCE" w:rsidRPr="002F5DCE">
        <w:rPr>
          <w:rFonts w:ascii="Arial" w:hAnsi="Arial" w:cs="Arial"/>
        </w:rPr>
        <w:t>this Policy</w:t>
      </w:r>
      <w:r w:rsidRPr="002F5DCE">
        <w:rPr>
          <w:rFonts w:ascii="Arial" w:hAnsi="Arial" w:cs="Arial"/>
        </w:rPr>
        <w:t>.</w:t>
      </w:r>
    </w:p>
    <w:p w14:paraId="247ED0E8" w14:textId="77777777" w:rsidR="005B6479" w:rsidRPr="002F5DCE" w:rsidRDefault="005B6479" w:rsidP="00BD4BE1">
      <w:pPr>
        <w:spacing w:after="0"/>
        <w:ind w:left="360"/>
        <w:jc w:val="both"/>
        <w:rPr>
          <w:rFonts w:ascii="Arial" w:hAnsi="Arial" w:cs="Arial"/>
          <w:bCs/>
          <w:i/>
          <w:iCs/>
        </w:rPr>
      </w:pPr>
      <w:r w:rsidRPr="002F5DCE">
        <w:rPr>
          <w:rFonts w:ascii="Arial" w:hAnsi="Arial" w:cs="Arial"/>
          <w:bCs/>
          <w:i/>
          <w:iCs/>
        </w:rPr>
        <w:lastRenderedPageBreak/>
        <w:t>Students and Work Experience</w:t>
      </w:r>
    </w:p>
    <w:p w14:paraId="30211A1E" w14:textId="7FEE20AE" w:rsidR="005B6479" w:rsidRPr="002F5DCE" w:rsidRDefault="005B6479" w:rsidP="005B6479">
      <w:pPr>
        <w:numPr>
          <w:ilvl w:val="0"/>
          <w:numId w:val="7"/>
        </w:numPr>
        <w:jc w:val="both"/>
        <w:rPr>
          <w:rFonts w:ascii="Arial" w:hAnsi="Arial" w:cs="Arial"/>
        </w:rPr>
      </w:pPr>
      <w:r w:rsidRPr="002F5DCE">
        <w:rPr>
          <w:rFonts w:ascii="Arial" w:hAnsi="Arial" w:cs="Arial"/>
        </w:rPr>
        <w:t xml:space="preserve">Where a student is participating in work experience which requires that the student be vetted, </w:t>
      </w:r>
      <w:r w:rsidR="00AD03B5" w:rsidRPr="002F5DCE">
        <w:rPr>
          <w:rFonts w:ascii="Arial" w:hAnsi="Arial" w:cs="Arial"/>
        </w:rPr>
        <w:t xml:space="preserve">then </w:t>
      </w:r>
      <w:r w:rsidR="002201F4" w:rsidRPr="002F5DCE">
        <w:rPr>
          <w:rFonts w:ascii="Arial" w:hAnsi="Arial" w:cs="Arial"/>
        </w:rPr>
        <w:t>v</w:t>
      </w:r>
      <w:r w:rsidR="00AD03B5" w:rsidRPr="002F5DCE">
        <w:rPr>
          <w:rFonts w:ascii="Arial" w:hAnsi="Arial" w:cs="Arial"/>
        </w:rPr>
        <w:t>etting must be completed by</w:t>
      </w:r>
      <w:r w:rsidR="00CA5CD9" w:rsidRPr="002F5DCE">
        <w:rPr>
          <w:rFonts w:ascii="Arial" w:hAnsi="Arial" w:cs="Arial"/>
        </w:rPr>
        <w:t xml:space="preserve"> the </w:t>
      </w:r>
      <w:r w:rsidR="00423BD7">
        <w:rPr>
          <w:rFonts w:ascii="Arial" w:hAnsi="Arial" w:cs="Arial"/>
        </w:rPr>
        <w:t>s</w:t>
      </w:r>
      <w:r w:rsidR="00CA5CD9" w:rsidRPr="002F5DCE">
        <w:rPr>
          <w:rFonts w:ascii="Arial" w:hAnsi="Arial" w:cs="Arial"/>
        </w:rPr>
        <w:t>chool via</w:t>
      </w:r>
      <w:r w:rsidR="00AD03B5" w:rsidRPr="002F5DCE">
        <w:rPr>
          <w:rFonts w:ascii="Arial" w:hAnsi="Arial" w:cs="Arial"/>
        </w:rPr>
        <w:t xml:space="preserve"> the</w:t>
      </w:r>
      <w:r w:rsidRPr="002F5DCE">
        <w:rPr>
          <w:rFonts w:ascii="Arial" w:hAnsi="Arial" w:cs="Arial"/>
        </w:rPr>
        <w:t xml:space="preserve"> JMB.</w:t>
      </w:r>
    </w:p>
    <w:p w14:paraId="00F3AF78" w14:textId="212AD223" w:rsidR="005B6479" w:rsidRPr="002F5DCE" w:rsidRDefault="005B6479" w:rsidP="005B6479">
      <w:pPr>
        <w:numPr>
          <w:ilvl w:val="0"/>
          <w:numId w:val="7"/>
        </w:numPr>
        <w:jc w:val="both"/>
        <w:rPr>
          <w:rFonts w:ascii="Arial" w:hAnsi="Arial" w:cs="Arial"/>
        </w:rPr>
      </w:pPr>
      <w:r w:rsidRPr="002F5DCE">
        <w:rPr>
          <w:rFonts w:ascii="Arial" w:hAnsi="Arial" w:cs="Arial"/>
        </w:rPr>
        <w:t xml:space="preserve">Persons </w:t>
      </w:r>
      <w:r w:rsidR="008E54D2" w:rsidRPr="002F5DCE">
        <w:rPr>
          <w:rFonts w:ascii="Arial" w:hAnsi="Arial" w:cs="Arial"/>
        </w:rPr>
        <w:t>under the age of</w:t>
      </w:r>
      <w:r w:rsidRPr="002F5DCE">
        <w:rPr>
          <w:rFonts w:ascii="Arial" w:hAnsi="Arial" w:cs="Arial"/>
        </w:rPr>
        <w:t xml:space="preserve"> 16 years old cannot be vetted.</w:t>
      </w:r>
    </w:p>
    <w:p w14:paraId="1F9F3569" w14:textId="08F1C5FD" w:rsidR="005B6479" w:rsidRPr="002F5DCE" w:rsidRDefault="005B6479" w:rsidP="005B6479">
      <w:pPr>
        <w:numPr>
          <w:ilvl w:val="0"/>
          <w:numId w:val="7"/>
        </w:numPr>
        <w:jc w:val="both"/>
        <w:rPr>
          <w:rFonts w:ascii="Arial" w:hAnsi="Arial" w:cs="Arial"/>
        </w:rPr>
      </w:pPr>
      <w:r w:rsidRPr="002F5DCE">
        <w:rPr>
          <w:rFonts w:ascii="Arial" w:hAnsi="Arial" w:cs="Arial"/>
        </w:rPr>
        <w:t xml:space="preserve">Where the student is 16 or 17 years old on the date on which the </w:t>
      </w:r>
      <w:r w:rsidR="002201F4" w:rsidRPr="002F5DCE">
        <w:rPr>
          <w:rFonts w:ascii="Arial" w:hAnsi="Arial" w:cs="Arial"/>
        </w:rPr>
        <w:t>v</w:t>
      </w:r>
      <w:r w:rsidRPr="002F5DCE">
        <w:rPr>
          <w:rFonts w:ascii="Arial" w:hAnsi="Arial" w:cs="Arial"/>
        </w:rPr>
        <w:t>etting application form is signed and dated, the application must be accompanied by the Parent/Guardian Consent Form</w:t>
      </w:r>
      <w:r w:rsidR="00B25101" w:rsidRPr="002F5DCE">
        <w:rPr>
          <w:rFonts w:ascii="Arial" w:hAnsi="Arial" w:cs="Arial"/>
        </w:rPr>
        <w:t xml:space="preserve"> NVB3</w:t>
      </w:r>
      <w:r w:rsidRPr="002F5DCE">
        <w:rPr>
          <w:rFonts w:ascii="Arial" w:hAnsi="Arial" w:cs="Arial"/>
        </w:rPr>
        <w:t>.</w:t>
      </w:r>
    </w:p>
    <w:p w14:paraId="1698DAFD" w14:textId="1933277A" w:rsidR="005B6479" w:rsidRPr="002F5DCE" w:rsidRDefault="00870CB7" w:rsidP="0040131E">
      <w:pPr>
        <w:numPr>
          <w:ilvl w:val="0"/>
          <w:numId w:val="7"/>
        </w:numPr>
        <w:jc w:val="both"/>
        <w:rPr>
          <w:rFonts w:ascii="Arial" w:hAnsi="Arial" w:cs="Arial"/>
          <w:b/>
        </w:rPr>
      </w:pPr>
      <w:r w:rsidRPr="002F5DCE">
        <w:rPr>
          <w:rFonts w:ascii="Arial" w:hAnsi="Arial" w:cs="Arial"/>
        </w:rPr>
        <w:t>Where the student is</w:t>
      </w:r>
      <w:r w:rsidR="005B6479" w:rsidRPr="002F5DCE">
        <w:rPr>
          <w:rFonts w:ascii="Arial" w:hAnsi="Arial" w:cs="Arial"/>
        </w:rPr>
        <w:t xml:space="preserve"> over 18 years of age </w:t>
      </w:r>
      <w:r w:rsidRPr="002F5DCE">
        <w:rPr>
          <w:rFonts w:ascii="Arial" w:hAnsi="Arial" w:cs="Arial"/>
        </w:rPr>
        <w:t xml:space="preserve">the vetting can be conducted </w:t>
      </w:r>
      <w:r w:rsidR="00C40607" w:rsidRPr="002F5DCE">
        <w:rPr>
          <w:rFonts w:ascii="Arial" w:hAnsi="Arial" w:cs="Arial"/>
        </w:rPr>
        <w:t>with</w:t>
      </w:r>
      <w:r w:rsidR="005B6479" w:rsidRPr="002F5DCE">
        <w:rPr>
          <w:rFonts w:ascii="Arial" w:hAnsi="Arial" w:cs="Arial"/>
        </w:rPr>
        <w:t xml:space="preserve"> his/her written authorisation.</w:t>
      </w:r>
    </w:p>
    <w:p w14:paraId="0115DFCD" w14:textId="77777777" w:rsidR="005B6479" w:rsidRPr="002F5DCE" w:rsidRDefault="005B6479" w:rsidP="00BD4BE1">
      <w:pPr>
        <w:spacing w:after="0"/>
        <w:ind w:left="360"/>
        <w:jc w:val="both"/>
        <w:rPr>
          <w:rFonts w:ascii="Arial" w:hAnsi="Arial" w:cs="Arial"/>
          <w:bCs/>
          <w:i/>
          <w:iCs/>
        </w:rPr>
      </w:pPr>
      <w:r w:rsidRPr="002F5DCE">
        <w:rPr>
          <w:rFonts w:ascii="Arial" w:hAnsi="Arial" w:cs="Arial"/>
          <w:bCs/>
          <w:i/>
          <w:iCs/>
        </w:rPr>
        <w:t xml:space="preserve"> The School’s Duty of Care to Students going on Work Experience</w:t>
      </w:r>
    </w:p>
    <w:p w14:paraId="3F375E51" w14:textId="6D68A759" w:rsidR="005B6479" w:rsidRPr="002F5DCE" w:rsidRDefault="005B6479" w:rsidP="005B6479">
      <w:pPr>
        <w:numPr>
          <w:ilvl w:val="0"/>
          <w:numId w:val="8"/>
        </w:numPr>
        <w:jc w:val="both"/>
        <w:rPr>
          <w:rFonts w:ascii="Arial" w:hAnsi="Arial" w:cs="Arial"/>
        </w:rPr>
      </w:pPr>
      <w:r w:rsidRPr="002F5DCE">
        <w:rPr>
          <w:rFonts w:ascii="Arial" w:hAnsi="Arial" w:cs="Arial"/>
        </w:rPr>
        <w:t xml:space="preserve">Students going on work experience should be well prepared by the </w:t>
      </w:r>
      <w:r w:rsidR="00E707CD">
        <w:rPr>
          <w:rFonts w:ascii="Arial" w:hAnsi="Arial" w:cs="Arial"/>
        </w:rPr>
        <w:t>s</w:t>
      </w:r>
      <w:r w:rsidRPr="002F5DCE">
        <w:rPr>
          <w:rFonts w:ascii="Arial" w:hAnsi="Arial" w:cs="Arial"/>
        </w:rPr>
        <w:t>chool to cope with potentially difficult situations. They should be assured of school support in such instances.</w:t>
      </w:r>
    </w:p>
    <w:p w14:paraId="707F1A10" w14:textId="6B9DB046" w:rsidR="005B6479" w:rsidRPr="002F5DCE" w:rsidRDefault="005B6479" w:rsidP="0040131E">
      <w:pPr>
        <w:numPr>
          <w:ilvl w:val="0"/>
          <w:numId w:val="8"/>
        </w:numPr>
        <w:jc w:val="both"/>
        <w:rPr>
          <w:rFonts w:ascii="Arial" w:hAnsi="Arial" w:cs="Arial"/>
          <w:b/>
        </w:rPr>
      </w:pPr>
      <w:r w:rsidRPr="002F5DCE">
        <w:rPr>
          <w:rFonts w:ascii="Arial" w:hAnsi="Arial" w:cs="Arial"/>
        </w:rPr>
        <w:t>Safety of students should be discussed with employers before placements begin.</w:t>
      </w:r>
    </w:p>
    <w:p w14:paraId="5AF1E73D" w14:textId="14407E7B" w:rsidR="001E2FB3" w:rsidRPr="002F5DCE" w:rsidRDefault="001E2FB3" w:rsidP="00BD4BE1">
      <w:pPr>
        <w:spacing w:after="0"/>
        <w:ind w:left="360"/>
        <w:jc w:val="both"/>
        <w:rPr>
          <w:rFonts w:ascii="Arial" w:hAnsi="Arial" w:cs="Arial"/>
          <w:bCs/>
          <w:i/>
          <w:iCs/>
        </w:rPr>
      </w:pPr>
      <w:r w:rsidRPr="002F5DCE">
        <w:rPr>
          <w:rFonts w:ascii="Arial" w:hAnsi="Arial" w:cs="Arial"/>
          <w:bCs/>
          <w:i/>
          <w:iCs/>
        </w:rPr>
        <w:t xml:space="preserve">Other Appointees (volunteers, </w:t>
      </w:r>
      <w:r w:rsidR="00045D5C" w:rsidRPr="002F5DCE">
        <w:rPr>
          <w:rFonts w:ascii="Arial" w:hAnsi="Arial" w:cs="Arial"/>
          <w:bCs/>
          <w:i/>
          <w:iCs/>
        </w:rPr>
        <w:t xml:space="preserve">independent contractors, </w:t>
      </w:r>
      <w:r w:rsidRPr="002F5DCE">
        <w:rPr>
          <w:rFonts w:ascii="Arial" w:hAnsi="Arial" w:cs="Arial"/>
          <w:bCs/>
          <w:i/>
          <w:iCs/>
        </w:rPr>
        <w:t>coaches, etc)</w:t>
      </w:r>
    </w:p>
    <w:p w14:paraId="36D3E7D0" w14:textId="62E8F026" w:rsidR="001E322D" w:rsidRPr="002F5DCE" w:rsidRDefault="001E2FB3" w:rsidP="00BD4BE1">
      <w:pPr>
        <w:pStyle w:val="ListParagraph"/>
        <w:numPr>
          <w:ilvl w:val="0"/>
          <w:numId w:val="19"/>
        </w:numPr>
        <w:spacing w:after="0"/>
        <w:jc w:val="both"/>
        <w:rPr>
          <w:rFonts w:ascii="Arial" w:hAnsi="Arial" w:cs="Arial"/>
        </w:rPr>
      </w:pPr>
      <w:r w:rsidRPr="002F5DCE">
        <w:rPr>
          <w:rFonts w:ascii="Arial" w:hAnsi="Arial" w:cs="Arial"/>
        </w:rPr>
        <w:t xml:space="preserve">The Principal will meet with and interview all volunteers, independent contractors, coaches, etc. who may be involved in relevant work or activities in the </w:t>
      </w:r>
      <w:r w:rsidR="00E707CD">
        <w:rPr>
          <w:rFonts w:ascii="Arial" w:hAnsi="Arial" w:cs="Arial"/>
        </w:rPr>
        <w:t>s</w:t>
      </w:r>
      <w:r w:rsidRPr="002F5DCE">
        <w:rPr>
          <w:rFonts w:ascii="Arial" w:hAnsi="Arial" w:cs="Arial"/>
        </w:rPr>
        <w:t>chool from time to time.</w:t>
      </w:r>
    </w:p>
    <w:p w14:paraId="7033DC11" w14:textId="77777777" w:rsidR="001E322D" w:rsidRPr="002F5DCE" w:rsidRDefault="001E322D" w:rsidP="0040131E">
      <w:pPr>
        <w:pStyle w:val="ListParagraph"/>
        <w:rPr>
          <w:rFonts w:ascii="Arial" w:hAnsi="Arial" w:cs="Arial"/>
        </w:rPr>
      </w:pPr>
    </w:p>
    <w:p w14:paraId="779BC354" w14:textId="1D51D486" w:rsidR="00952A13" w:rsidRPr="002F5DCE" w:rsidRDefault="001E322D" w:rsidP="001E322D">
      <w:pPr>
        <w:pStyle w:val="ListParagraph"/>
        <w:numPr>
          <w:ilvl w:val="0"/>
          <w:numId w:val="19"/>
        </w:numPr>
        <w:jc w:val="both"/>
        <w:rPr>
          <w:rFonts w:ascii="Arial" w:hAnsi="Arial" w:cs="Arial"/>
        </w:rPr>
      </w:pPr>
      <w:r w:rsidRPr="002F5DCE">
        <w:rPr>
          <w:rFonts w:ascii="Arial" w:hAnsi="Arial" w:cs="Arial"/>
        </w:rPr>
        <w:t xml:space="preserve">The </w:t>
      </w:r>
      <w:r w:rsidR="00DD296D">
        <w:rPr>
          <w:rFonts w:ascii="Arial" w:hAnsi="Arial" w:cs="Arial"/>
        </w:rPr>
        <w:t>s</w:t>
      </w:r>
      <w:r w:rsidRPr="002F5DCE">
        <w:rPr>
          <w:rFonts w:ascii="Arial" w:hAnsi="Arial" w:cs="Arial"/>
        </w:rPr>
        <w:t xml:space="preserve">chool will have persons in this category vetted through </w:t>
      </w:r>
      <w:r w:rsidR="00D60A8F" w:rsidRPr="002F5DCE">
        <w:rPr>
          <w:rFonts w:ascii="Arial" w:hAnsi="Arial" w:cs="Arial"/>
        </w:rPr>
        <w:t xml:space="preserve">the </w:t>
      </w:r>
      <w:r w:rsidRPr="002F5DCE">
        <w:rPr>
          <w:rFonts w:ascii="Arial" w:hAnsi="Arial" w:cs="Arial"/>
        </w:rPr>
        <w:t xml:space="preserve">JMB prior to their engagement by the school. </w:t>
      </w:r>
    </w:p>
    <w:p w14:paraId="2DA15DD6" w14:textId="77777777" w:rsidR="00952A13" w:rsidRPr="002F5DCE" w:rsidRDefault="00952A13" w:rsidP="0040131E">
      <w:pPr>
        <w:pStyle w:val="ListParagraph"/>
        <w:rPr>
          <w:rFonts w:ascii="Arial" w:hAnsi="Arial" w:cs="Arial"/>
        </w:rPr>
      </w:pPr>
    </w:p>
    <w:p w14:paraId="4FC569BB" w14:textId="4A4531E9" w:rsidR="001E322D" w:rsidRPr="002F5DCE" w:rsidRDefault="001E322D" w:rsidP="00442E56">
      <w:pPr>
        <w:pStyle w:val="ListParagraph"/>
        <w:numPr>
          <w:ilvl w:val="0"/>
          <w:numId w:val="19"/>
        </w:numPr>
        <w:spacing w:after="0"/>
        <w:jc w:val="both"/>
        <w:rPr>
          <w:rFonts w:ascii="Arial" w:hAnsi="Arial" w:cs="Arial"/>
        </w:rPr>
      </w:pPr>
      <w:r w:rsidRPr="002F5DCE">
        <w:rPr>
          <w:rFonts w:ascii="Arial" w:hAnsi="Arial" w:cs="Arial"/>
        </w:rPr>
        <w:t xml:space="preserve">However, it is permissible for two or more organisations to agree in writing that one organisation will have the person vetted, e.g. the </w:t>
      </w:r>
      <w:r w:rsidR="00DD296D">
        <w:rPr>
          <w:rFonts w:ascii="Arial" w:hAnsi="Arial" w:cs="Arial"/>
        </w:rPr>
        <w:t>s</w:t>
      </w:r>
      <w:r w:rsidRPr="002F5DCE">
        <w:rPr>
          <w:rFonts w:ascii="Arial" w:hAnsi="Arial" w:cs="Arial"/>
        </w:rPr>
        <w:t xml:space="preserve">chool could agree with the GAA that the GAA will have the person vetted. In such a case, the </w:t>
      </w:r>
      <w:r w:rsidR="00DD296D">
        <w:rPr>
          <w:rFonts w:ascii="Arial" w:hAnsi="Arial" w:cs="Arial"/>
        </w:rPr>
        <w:t>s</w:t>
      </w:r>
      <w:r w:rsidRPr="002F5DCE">
        <w:rPr>
          <w:rFonts w:ascii="Arial" w:hAnsi="Arial" w:cs="Arial"/>
        </w:rPr>
        <w:t xml:space="preserve">chool must receive written confirmation from the other organisation that the person has been </w:t>
      </w:r>
      <w:r w:rsidR="002201F4" w:rsidRPr="002F5DCE">
        <w:rPr>
          <w:rFonts w:ascii="Arial" w:hAnsi="Arial" w:cs="Arial"/>
        </w:rPr>
        <w:t>v</w:t>
      </w:r>
      <w:r w:rsidRPr="002F5DCE">
        <w:rPr>
          <w:rFonts w:ascii="Arial" w:hAnsi="Arial" w:cs="Arial"/>
        </w:rPr>
        <w:t xml:space="preserve">etted and the </w:t>
      </w:r>
      <w:r w:rsidR="008174F1" w:rsidRPr="002F5DCE">
        <w:rPr>
          <w:rFonts w:ascii="Arial" w:hAnsi="Arial" w:cs="Arial"/>
        </w:rPr>
        <w:t>school</w:t>
      </w:r>
      <w:r w:rsidRPr="002F5DCE">
        <w:rPr>
          <w:rFonts w:ascii="Arial" w:hAnsi="Arial" w:cs="Arial"/>
        </w:rPr>
        <w:t xml:space="preserve"> should require a copy of the </w:t>
      </w:r>
      <w:r w:rsidR="002201F4" w:rsidRPr="002F5DCE">
        <w:rPr>
          <w:rFonts w:ascii="Arial" w:hAnsi="Arial" w:cs="Arial"/>
        </w:rPr>
        <w:t>v</w:t>
      </w:r>
      <w:r w:rsidRPr="002F5DCE">
        <w:rPr>
          <w:rFonts w:ascii="Arial" w:hAnsi="Arial" w:cs="Arial"/>
        </w:rPr>
        <w:t xml:space="preserve">etting disclosure from the person who has been vetted by the organisation with which the </w:t>
      </w:r>
      <w:r w:rsidR="008174F1">
        <w:rPr>
          <w:rFonts w:ascii="Arial" w:hAnsi="Arial" w:cs="Arial"/>
        </w:rPr>
        <w:t>s</w:t>
      </w:r>
      <w:r w:rsidRPr="002F5DCE">
        <w:rPr>
          <w:rFonts w:ascii="Arial" w:hAnsi="Arial" w:cs="Arial"/>
        </w:rPr>
        <w:t>chool has entered into a written agreement.</w:t>
      </w:r>
    </w:p>
    <w:p w14:paraId="43274FB7" w14:textId="77777777" w:rsidR="00C04073" w:rsidRPr="00442E56" w:rsidRDefault="00C04073" w:rsidP="00442E56">
      <w:pPr>
        <w:rPr>
          <w:rFonts w:ascii="Arial" w:hAnsi="Arial" w:cs="Arial"/>
        </w:rPr>
      </w:pPr>
    </w:p>
    <w:p w14:paraId="4328A15D" w14:textId="77777777" w:rsidR="005B6479" w:rsidRPr="002F5DCE" w:rsidRDefault="00EA4A6D" w:rsidP="00BD4BE1">
      <w:pPr>
        <w:pStyle w:val="ListParagraph"/>
        <w:numPr>
          <w:ilvl w:val="0"/>
          <w:numId w:val="20"/>
        </w:numPr>
        <w:spacing w:after="0"/>
        <w:jc w:val="both"/>
        <w:rPr>
          <w:rFonts w:ascii="Arial" w:hAnsi="Arial" w:cs="Arial"/>
          <w:b/>
        </w:rPr>
      </w:pPr>
      <w:r w:rsidRPr="002F5DCE">
        <w:rPr>
          <w:rFonts w:ascii="Arial" w:hAnsi="Arial" w:cs="Arial"/>
          <w:b/>
        </w:rPr>
        <w:t>Exemption</w:t>
      </w:r>
      <w:r w:rsidR="005B6479" w:rsidRPr="002F5DCE">
        <w:rPr>
          <w:rFonts w:ascii="Arial" w:hAnsi="Arial" w:cs="Arial"/>
          <w:b/>
        </w:rPr>
        <w:t>s</w:t>
      </w:r>
    </w:p>
    <w:p w14:paraId="5629F9B1" w14:textId="630FBC8E" w:rsidR="00EA4A6D" w:rsidRPr="002F5DCE" w:rsidRDefault="00EA1E1D" w:rsidP="005C27B7">
      <w:pPr>
        <w:jc w:val="both"/>
        <w:rPr>
          <w:rFonts w:ascii="Arial" w:hAnsi="Arial" w:cs="Arial"/>
        </w:rPr>
      </w:pPr>
      <w:r w:rsidRPr="002F5DCE">
        <w:rPr>
          <w:rFonts w:ascii="Arial" w:hAnsi="Arial" w:cs="Arial"/>
        </w:rPr>
        <w:t>The</w:t>
      </w:r>
      <w:r w:rsidR="005B6479" w:rsidRPr="002F5DCE">
        <w:rPr>
          <w:rFonts w:ascii="Arial" w:hAnsi="Arial" w:cs="Arial"/>
        </w:rPr>
        <w:t xml:space="preserve"> </w:t>
      </w:r>
      <w:r w:rsidRPr="002F5DCE">
        <w:rPr>
          <w:rFonts w:ascii="Arial" w:hAnsi="Arial" w:cs="Arial"/>
        </w:rPr>
        <w:t>S</w:t>
      </w:r>
      <w:r w:rsidR="005B6479" w:rsidRPr="002F5DCE">
        <w:rPr>
          <w:rFonts w:ascii="Arial" w:hAnsi="Arial" w:cs="Arial"/>
        </w:rPr>
        <w:t>chool is not required to obtain a vetting disclosure prior to commencing the contract, permission or placement from the NVB in the following circumstances:</w:t>
      </w:r>
    </w:p>
    <w:p w14:paraId="0FC59BB5" w14:textId="5B989DC5" w:rsidR="005B6479" w:rsidRPr="002F5DCE" w:rsidRDefault="00C40E77" w:rsidP="0040131E">
      <w:pPr>
        <w:pStyle w:val="ListParagraph"/>
        <w:numPr>
          <w:ilvl w:val="0"/>
          <w:numId w:val="15"/>
        </w:numPr>
        <w:jc w:val="both"/>
        <w:rPr>
          <w:rFonts w:ascii="Arial" w:hAnsi="Arial" w:cs="Arial"/>
        </w:rPr>
      </w:pPr>
      <w:r w:rsidRPr="002F5DCE">
        <w:rPr>
          <w:rFonts w:ascii="Arial" w:hAnsi="Arial" w:cs="Arial"/>
        </w:rPr>
        <w:t>i</w:t>
      </w:r>
      <w:r w:rsidR="00EA4A6D" w:rsidRPr="002F5DCE">
        <w:rPr>
          <w:rFonts w:ascii="Arial" w:hAnsi="Arial" w:cs="Arial"/>
        </w:rPr>
        <w:t xml:space="preserve">n the case of the employment of, or entering into a contract for services with, a person on behalf of the State Examinations Commission (SEC) - locally appointed superintendents of special centres, aural examinations, and practical examinations etc. </w:t>
      </w:r>
      <w:r w:rsidRPr="002F5DCE">
        <w:rPr>
          <w:rFonts w:ascii="Arial" w:hAnsi="Arial" w:cs="Arial"/>
        </w:rPr>
        <w:t>S</w:t>
      </w:r>
      <w:r w:rsidR="00EA4A6D" w:rsidRPr="002F5DCE">
        <w:rPr>
          <w:rFonts w:ascii="Arial" w:hAnsi="Arial" w:cs="Arial"/>
        </w:rPr>
        <w:t xml:space="preserve">uch persons should provide a Statutory Declaration and Form of Undertaking. </w:t>
      </w:r>
    </w:p>
    <w:p w14:paraId="7D27664E" w14:textId="0680F4F9" w:rsidR="006406F9" w:rsidRDefault="005B6479" w:rsidP="005C27B7">
      <w:pPr>
        <w:pStyle w:val="ListParagraph"/>
        <w:numPr>
          <w:ilvl w:val="0"/>
          <w:numId w:val="15"/>
        </w:numPr>
        <w:jc w:val="both"/>
        <w:rPr>
          <w:rFonts w:ascii="Arial" w:hAnsi="Arial" w:cs="Arial"/>
        </w:rPr>
      </w:pPr>
      <w:r w:rsidRPr="002F5DCE">
        <w:rPr>
          <w:rFonts w:ascii="Arial" w:hAnsi="Arial" w:cs="Arial"/>
          <w:bCs/>
        </w:rPr>
        <w:t>Unpaid volunteers</w:t>
      </w:r>
      <w:r w:rsidRPr="002F5DCE">
        <w:rPr>
          <w:rFonts w:ascii="Arial" w:hAnsi="Arial" w:cs="Arial"/>
        </w:rPr>
        <w:t xml:space="preserve"> who assist on an occasional basis provided such assistance does not involve the teaching, coaching, mentoring, counselling or training of children or vulnerable persons.</w:t>
      </w:r>
    </w:p>
    <w:p w14:paraId="46CF0F5D" w14:textId="77777777" w:rsidR="00442E56" w:rsidRPr="00442E56" w:rsidRDefault="00442E56" w:rsidP="00442E56">
      <w:pPr>
        <w:pStyle w:val="ListParagraph"/>
        <w:jc w:val="both"/>
        <w:rPr>
          <w:rFonts w:ascii="Arial" w:hAnsi="Arial" w:cs="Arial"/>
        </w:rPr>
      </w:pPr>
    </w:p>
    <w:p w14:paraId="6B8CB399" w14:textId="77777777" w:rsidR="006406F9" w:rsidRPr="002F5DCE" w:rsidRDefault="006406F9" w:rsidP="00BD4BE1">
      <w:pPr>
        <w:pStyle w:val="ListParagraph"/>
        <w:numPr>
          <w:ilvl w:val="0"/>
          <w:numId w:val="20"/>
        </w:numPr>
        <w:spacing w:after="0"/>
        <w:jc w:val="both"/>
        <w:rPr>
          <w:rFonts w:ascii="Arial" w:hAnsi="Arial" w:cs="Arial"/>
          <w:b/>
        </w:rPr>
      </w:pPr>
      <w:r w:rsidRPr="002F5DCE">
        <w:rPr>
          <w:rFonts w:ascii="Arial" w:hAnsi="Arial" w:cs="Arial"/>
          <w:b/>
        </w:rPr>
        <w:t>Disclosures</w:t>
      </w:r>
    </w:p>
    <w:p w14:paraId="1C796508" w14:textId="78FB4976" w:rsidR="0079178B" w:rsidRDefault="00402ACE" w:rsidP="005C27B7">
      <w:pPr>
        <w:autoSpaceDE w:val="0"/>
        <w:autoSpaceDN w:val="0"/>
        <w:adjustRightInd w:val="0"/>
        <w:spacing w:after="0" w:line="240" w:lineRule="auto"/>
        <w:jc w:val="both"/>
        <w:rPr>
          <w:rFonts w:ascii="Arial" w:hAnsi="Arial" w:cs="Arial"/>
        </w:rPr>
      </w:pPr>
      <w:r>
        <w:rPr>
          <w:rFonts w:ascii="Arial" w:hAnsi="Arial" w:cs="Arial"/>
        </w:rPr>
        <w:t xml:space="preserve">The liaison person should provide a hard copy of the disclosure to the vetting subject and should retain a copy </w:t>
      </w:r>
      <w:r w:rsidR="003303A4">
        <w:rPr>
          <w:rFonts w:ascii="Arial" w:hAnsi="Arial" w:cs="Arial"/>
        </w:rPr>
        <w:t xml:space="preserve">of the disclosure </w:t>
      </w:r>
      <w:r>
        <w:rPr>
          <w:rFonts w:ascii="Arial" w:hAnsi="Arial" w:cs="Arial"/>
        </w:rPr>
        <w:t xml:space="preserve">on the school file.  </w:t>
      </w:r>
      <w:r w:rsidR="0079178B">
        <w:rPr>
          <w:rFonts w:ascii="Arial" w:hAnsi="Arial" w:cs="Arial"/>
        </w:rPr>
        <w:t xml:space="preserve">Where no criminal record or specified information is recorded on the disclosure the vetting outcome is deemed satisfactory.  </w:t>
      </w:r>
    </w:p>
    <w:p w14:paraId="587A7640" w14:textId="77777777" w:rsidR="0079178B" w:rsidRDefault="0079178B" w:rsidP="005C27B7">
      <w:pPr>
        <w:autoSpaceDE w:val="0"/>
        <w:autoSpaceDN w:val="0"/>
        <w:adjustRightInd w:val="0"/>
        <w:spacing w:after="0" w:line="240" w:lineRule="auto"/>
        <w:jc w:val="both"/>
        <w:rPr>
          <w:rFonts w:ascii="Arial" w:hAnsi="Arial" w:cs="Arial"/>
        </w:rPr>
      </w:pPr>
    </w:p>
    <w:p w14:paraId="169BF50D" w14:textId="7825AD68" w:rsidR="00ED304D" w:rsidRPr="002F5DCE" w:rsidRDefault="00EF2338" w:rsidP="005C27B7">
      <w:pPr>
        <w:autoSpaceDE w:val="0"/>
        <w:autoSpaceDN w:val="0"/>
        <w:adjustRightInd w:val="0"/>
        <w:spacing w:after="0" w:line="240" w:lineRule="auto"/>
        <w:jc w:val="both"/>
        <w:rPr>
          <w:rFonts w:ascii="Arial" w:hAnsi="Arial" w:cs="Arial"/>
        </w:rPr>
      </w:pPr>
      <w:r w:rsidRPr="002F5DCE">
        <w:rPr>
          <w:rFonts w:ascii="Arial" w:hAnsi="Arial" w:cs="Arial"/>
        </w:rPr>
        <w:t xml:space="preserve">It should be noted that a disclosure from the Vetting Bureau may also include “specified information”. </w:t>
      </w:r>
      <w:r w:rsidR="00695100" w:rsidRPr="002F5DCE">
        <w:rPr>
          <w:rFonts w:ascii="Arial" w:hAnsi="Arial" w:cs="Arial"/>
        </w:rPr>
        <w:t>“</w:t>
      </w:r>
      <w:r w:rsidRPr="002F5DCE">
        <w:rPr>
          <w:rFonts w:ascii="Arial" w:hAnsi="Arial" w:cs="Arial"/>
          <w:b/>
          <w:bCs/>
        </w:rPr>
        <w:t>S</w:t>
      </w:r>
      <w:r w:rsidR="00695100" w:rsidRPr="002F5DCE">
        <w:rPr>
          <w:rFonts w:ascii="Arial" w:hAnsi="Arial" w:cs="Arial"/>
          <w:b/>
          <w:bCs/>
        </w:rPr>
        <w:t>pecified information</w:t>
      </w:r>
      <w:r w:rsidR="00695100" w:rsidRPr="002F5DCE">
        <w:rPr>
          <w:rFonts w:ascii="Arial" w:hAnsi="Arial" w:cs="Arial"/>
        </w:rPr>
        <w:t xml:space="preserve">” or “soft information” in relation to a person who is the subject of an application for a vetting disclosure means information other than criminal convictions held by </w:t>
      </w:r>
      <w:proofErr w:type="gramStart"/>
      <w:r w:rsidR="00695100" w:rsidRPr="002F5DCE">
        <w:rPr>
          <w:rFonts w:ascii="Arial" w:hAnsi="Arial" w:cs="Arial"/>
        </w:rPr>
        <w:t>An</w:t>
      </w:r>
      <w:proofErr w:type="gramEnd"/>
      <w:r w:rsidR="00695100" w:rsidRPr="002F5DCE">
        <w:rPr>
          <w:rFonts w:ascii="Arial" w:hAnsi="Arial" w:cs="Arial"/>
        </w:rPr>
        <w:t xml:space="preserve"> Garda Síochána that leads to a bona-fide belief that a person poses a threat to children or vulnerable persons</w:t>
      </w:r>
      <w:r w:rsidRPr="002F5DCE">
        <w:rPr>
          <w:rFonts w:ascii="Arial" w:hAnsi="Arial" w:cs="Arial"/>
        </w:rPr>
        <w:t>.</w:t>
      </w:r>
      <w:r w:rsidR="00695100" w:rsidRPr="002F5DCE">
        <w:rPr>
          <w:rFonts w:ascii="Arial" w:hAnsi="Arial" w:cs="Arial"/>
        </w:rPr>
        <w:t xml:space="preserve"> </w:t>
      </w:r>
      <w:r w:rsidR="006406F9" w:rsidRPr="002F5DCE">
        <w:rPr>
          <w:rFonts w:ascii="Arial" w:hAnsi="Arial" w:cs="Arial"/>
        </w:rPr>
        <w:t xml:space="preserve"> </w:t>
      </w:r>
    </w:p>
    <w:p w14:paraId="0A4552E9" w14:textId="77777777" w:rsidR="00230990" w:rsidRPr="002F5DCE" w:rsidRDefault="00230990" w:rsidP="005C27B7">
      <w:pPr>
        <w:autoSpaceDE w:val="0"/>
        <w:autoSpaceDN w:val="0"/>
        <w:adjustRightInd w:val="0"/>
        <w:spacing w:after="0" w:line="240" w:lineRule="auto"/>
        <w:jc w:val="both"/>
        <w:rPr>
          <w:rFonts w:ascii="Arial" w:hAnsi="Arial" w:cs="Arial"/>
          <w:lang w:eastAsia="en-IE"/>
        </w:rPr>
      </w:pPr>
    </w:p>
    <w:p w14:paraId="6A04F5BA" w14:textId="73349CEF" w:rsidR="006018D0" w:rsidRPr="002F5DCE" w:rsidRDefault="00EF2338" w:rsidP="005C27B7">
      <w:pPr>
        <w:autoSpaceDE w:val="0"/>
        <w:autoSpaceDN w:val="0"/>
        <w:adjustRightInd w:val="0"/>
        <w:spacing w:after="0" w:line="240" w:lineRule="auto"/>
        <w:jc w:val="both"/>
        <w:rPr>
          <w:rFonts w:ascii="Arial" w:hAnsi="Arial" w:cs="Arial"/>
          <w:lang w:eastAsia="en-IE"/>
        </w:rPr>
      </w:pPr>
      <w:r w:rsidRPr="002F5DCE">
        <w:rPr>
          <w:rFonts w:ascii="Arial" w:hAnsi="Arial" w:cs="Arial"/>
          <w:lang w:eastAsia="en-IE"/>
        </w:rPr>
        <w:t>The Act states</w:t>
      </w:r>
      <w:r w:rsidR="006018D0" w:rsidRPr="002F5DCE">
        <w:rPr>
          <w:rFonts w:ascii="Arial" w:hAnsi="Arial" w:cs="Arial"/>
          <w:lang w:eastAsia="en-IE"/>
        </w:rPr>
        <w:t>:</w:t>
      </w:r>
    </w:p>
    <w:p w14:paraId="3B28C10F" w14:textId="77777777" w:rsidR="006018D0" w:rsidRPr="002F5DCE" w:rsidRDefault="006018D0" w:rsidP="005C27B7">
      <w:pPr>
        <w:autoSpaceDE w:val="0"/>
        <w:autoSpaceDN w:val="0"/>
        <w:adjustRightInd w:val="0"/>
        <w:spacing w:after="0" w:line="240" w:lineRule="auto"/>
        <w:jc w:val="both"/>
        <w:rPr>
          <w:rFonts w:ascii="Arial" w:hAnsi="Arial" w:cs="Arial"/>
          <w:lang w:eastAsia="en-IE"/>
        </w:rPr>
      </w:pPr>
    </w:p>
    <w:p w14:paraId="78C9009C" w14:textId="7D64D5FB" w:rsidR="00695100" w:rsidRPr="002F5DCE" w:rsidRDefault="00EF2338" w:rsidP="0040131E">
      <w:pPr>
        <w:autoSpaceDE w:val="0"/>
        <w:autoSpaceDN w:val="0"/>
        <w:adjustRightInd w:val="0"/>
        <w:spacing w:after="0" w:line="240" w:lineRule="auto"/>
        <w:ind w:left="720"/>
        <w:jc w:val="both"/>
        <w:rPr>
          <w:rFonts w:ascii="Arial" w:hAnsi="Arial" w:cs="Arial"/>
          <w:i/>
          <w:iCs/>
          <w:lang w:eastAsia="en-IE"/>
        </w:rPr>
      </w:pPr>
      <w:r w:rsidRPr="002F5DCE">
        <w:rPr>
          <w:rFonts w:ascii="Arial" w:hAnsi="Arial" w:cs="Arial"/>
          <w:i/>
          <w:iCs/>
          <w:lang w:eastAsia="en-IE"/>
        </w:rPr>
        <w:t>‘</w:t>
      </w:r>
      <w:r w:rsidR="00695100" w:rsidRPr="002F5DCE">
        <w:rPr>
          <w:rFonts w:ascii="Arial" w:hAnsi="Arial" w:cs="Arial"/>
          <w:i/>
          <w:iCs/>
          <w:lang w:eastAsia="en-IE"/>
        </w:rPr>
        <w:t>Where a member of staff of the Bureau considers there is</w:t>
      </w:r>
      <w:r w:rsidR="006018D0" w:rsidRPr="002F5DCE">
        <w:rPr>
          <w:rFonts w:ascii="Arial" w:hAnsi="Arial" w:cs="Arial"/>
          <w:i/>
          <w:iCs/>
          <w:lang w:eastAsia="en-IE"/>
        </w:rPr>
        <w:t xml:space="preserve"> </w:t>
      </w:r>
      <w:r w:rsidR="00695100" w:rsidRPr="002F5DCE">
        <w:rPr>
          <w:rFonts w:ascii="Arial" w:hAnsi="Arial" w:cs="Arial"/>
          <w:i/>
          <w:iCs/>
          <w:lang w:eastAsia="en-IE"/>
        </w:rPr>
        <w:t>specified information relating to a person who is the subject of an</w:t>
      </w:r>
      <w:r w:rsidR="00230990" w:rsidRPr="002F5DCE">
        <w:rPr>
          <w:rFonts w:ascii="Arial" w:hAnsi="Arial" w:cs="Arial"/>
          <w:i/>
          <w:iCs/>
          <w:lang w:eastAsia="en-IE"/>
        </w:rPr>
        <w:t xml:space="preserve"> </w:t>
      </w:r>
      <w:r w:rsidR="00695100" w:rsidRPr="002F5DCE">
        <w:rPr>
          <w:rFonts w:ascii="Arial" w:hAnsi="Arial" w:cs="Arial"/>
          <w:i/>
          <w:iCs/>
          <w:lang w:eastAsia="en-IE"/>
        </w:rPr>
        <w:t>application for vetting disclosure, he or she shall refer the matter to</w:t>
      </w:r>
      <w:r w:rsidR="00230990" w:rsidRPr="002F5DCE">
        <w:rPr>
          <w:rFonts w:ascii="Arial" w:hAnsi="Arial" w:cs="Arial"/>
          <w:i/>
          <w:iCs/>
          <w:lang w:eastAsia="en-IE"/>
        </w:rPr>
        <w:t xml:space="preserve"> </w:t>
      </w:r>
      <w:r w:rsidR="00695100" w:rsidRPr="002F5DCE">
        <w:rPr>
          <w:rFonts w:ascii="Arial" w:hAnsi="Arial" w:cs="Arial"/>
          <w:i/>
          <w:iCs/>
          <w:lang w:eastAsia="en-IE"/>
        </w:rPr>
        <w:t>the Chief Bureau Officer for assessment and determination under</w:t>
      </w:r>
      <w:r w:rsidR="00230990" w:rsidRPr="002F5DCE">
        <w:rPr>
          <w:rFonts w:ascii="Arial" w:hAnsi="Arial" w:cs="Arial"/>
          <w:i/>
          <w:iCs/>
          <w:lang w:eastAsia="en-IE"/>
        </w:rPr>
        <w:t xml:space="preserve"> </w:t>
      </w:r>
      <w:r w:rsidR="00695100" w:rsidRPr="002F5DCE">
        <w:rPr>
          <w:rFonts w:ascii="Arial" w:hAnsi="Arial" w:cs="Arial"/>
          <w:i/>
          <w:iCs/>
          <w:lang w:eastAsia="en-IE"/>
        </w:rPr>
        <w:t>section 15 as to whether the information concerned should be</w:t>
      </w:r>
      <w:r w:rsidR="00230990" w:rsidRPr="002F5DCE">
        <w:rPr>
          <w:rFonts w:ascii="Arial" w:hAnsi="Arial" w:cs="Arial"/>
          <w:i/>
          <w:iCs/>
          <w:lang w:eastAsia="en-IE"/>
        </w:rPr>
        <w:t xml:space="preserve"> </w:t>
      </w:r>
      <w:r w:rsidR="00695100" w:rsidRPr="002F5DCE">
        <w:rPr>
          <w:rFonts w:ascii="Arial" w:hAnsi="Arial" w:cs="Arial"/>
          <w:i/>
          <w:iCs/>
          <w:lang w:eastAsia="en-IE"/>
        </w:rPr>
        <w:t>disclosed. (3) The Chief Bureau Officer shall assess the application for vetting</w:t>
      </w:r>
      <w:r w:rsidR="00230990" w:rsidRPr="002F5DCE">
        <w:rPr>
          <w:rFonts w:ascii="Arial" w:hAnsi="Arial" w:cs="Arial"/>
          <w:i/>
          <w:iCs/>
          <w:lang w:eastAsia="en-IE"/>
        </w:rPr>
        <w:t xml:space="preserve"> </w:t>
      </w:r>
      <w:r w:rsidR="00695100" w:rsidRPr="002F5DCE">
        <w:rPr>
          <w:rFonts w:ascii="Arial" w:hAnsi="Arial" w:cs="Arial"/>
          <w:i/>
          <w:iCs/>
          <w:lang w:eastAsia="en-IE"/>
        </w:rPr>
        <w:t>disclosure and the specified information relating to the person</w:t>
      </w:r>
      <w:r w:rsidR="00230990" w:rsidRPr="002F5DCE">
        <w:rPr>
          <w:rFonts w:ascii="Arial" w:hAnsi="Arial" w:cs="Arial"/>
          <w:i/>
          <w:iCs/>
          <w:lang w:eastAsia="en-IE"/>
        </w:rPr>
        <w:t xml:space="preserve"> </w:t>
      </w:r>
      <w:r w:rsidR="00695100" w:rsidRPr="002F5DCE">
        <w:rPr>
          <w:rFonts w:ascii="Arial" w:hAnsi="Arial" w:cs="Arial"/>
          <w:i/>
          <w:iCs/>
          <w:lang w:eastAsia="en-IE"/>
        </w:rPr>
        <w:t>who is the subject of that application but he or she shall not make a</w:t>
      </w:r>
      <w:r w:rsidR="00230990" w:rsidRPr="002F5DCE">
        <w:rPr>
          <w:rFonts w:ascii="Arial" w:hAnsi="Arial" w:cs="Arial"/>
          <w:i/>
          <w:iCs/>
          <w:lang w:eastAsia="en-IE"/>
        </w:rPr>
        <w:t xml:space="preserve"> </w:t>
      </w:r>
      <w:r w:rsidR="00695100" w:rsidRPr="002F5DCE">
        <w:rPr>
          <w:rFonts w:ascii="Arial" w:hAnsi="Arial" w:cs="Arial"/>
          <w:i/>
          <w:iCs/>
          <w:lang w:eastAsia="en-IE"/>
        </w:rPr>
        <w:t>determination that that information concerned should be disclosed</w:t>
      </w:r>
      <w:r w:rsidR="00230990" w:rsidRPr="002F5DCE">
        <w:rPr>
          <w:rFonts w:ascii="Arial" w:hAnsi="Arial" w:cs="Arial"/>
          <w:i/>
          <w:iCs/>
          <w:lang w:eastAsia="en-IE"/>
        </w:rPr>
        <w:t xml:space="preserve"> </w:t>
      </w:r>
      <w:r w:rsidR="00695100" w:rsidRPr="002F5DCE">
        <w:rPr>
          <w:rFonts w:ascii="Arial" w:hAnsi="Arial" w:cs="Arial"/>
          <w:i/>
          <w:iCs/>
          <w:lang w:eastAsia="en-IE"/>
        </w:rPr>
        <w:t>unless—</w:t>
      </w:r>
    </w:p>
    <w:p w14:paraId="7857EA88" w14:textId="77777777" w:rsidR="00230990" w:rsidRPr="002F5DCE" w:rsidRDefault="00230990" w:rsidP="0040131E">
      <w:pPr>
        <w:autoSpaceDE w:val="0"/>
        <w:autoSpaceDN w:val="0"/>
        <w:adjustRightInd w:val="0"/>
        <w:spacing w:after="0" w:line="240" w:lineRule="auto"/>
        <w:ind w:left="720"/>
        <w:jc w:val="both"/>
        <w:rPr>
          <w:rFonts w:ascii="Arial" w:hAnsi="Arial" w:cs="Arial"/>
          <w:i/>
          <w:iCs/>
          <w:lang w:eastAsia="en-IE"/>
        </w:rPr>
      </w:pPr>
    </w:p>
    <w:p w14:paraId="691F6210" w14:textId="28F7B61C" w:rsidR="00695100" w:rsidRPr="002F5DCE" w:rsidRDefault="00695100" w:rsidP="0040131E">
      <w:pPr>
        <w:autoSpaceDE w:val="0"/>
        <w:autoSpaceDN w:val="0"/>
        <w:adjustRightInd w:val="0"/>
        <w:spacing w:after="0" w:line="240" w:lineRule="auto"/>
        <w:ind w:left="1440"/>
        <w:jc w:val="both"/>
        <w:rPr>
          <w:rFonts w:ascii="Arial" w:hAnsi="Arial" w:cs="Arial"/>
          <w:i/>
          <w:iCs/>
          <w:lang w:eastAsia="en-IE"/>
        </w:rPr>
      </w:pPr>
      <w:r w:rsidRPr="002F5DCE">
        <w:rPr>
          <w:rFonts w:ascii="Arial" w:hAnsi="Arial" w:cs="Arial"/>
          <w:i/>
          <w:iCs/>
          <w:lang w:eastAsia="en-IE"/>
        </w:rPr>
        <w:t>(a) he or she reasonably believes that that information is of</w:t>
      </w:r>
      <w:r w:rsidR="00230990" w:rsidRPr="002F5DCE">
        <w:rPr>
          <w:rFonts w:ascii="Arial" w:hAnsi="Arial" w:cs="Arial"/>
          <w:i/>
          <w:iCs/>
          <w:lang w:eastAsia="en-IE"/>
        </w:rPr>
        <w:t xml:space="preserve"> </w:t>
      </w:r>
      <w:r w:rsidRPr="002F5DCE">
        <w:rPr>
          <w:rFonts w:ascii="Arial" w:hAnsi="Arial" w:cs="Arial"/>
          <w:i/>
          <w:iCs/>
          <w:lang w:eastAsia="en-IE"/>
        </w:rPr>
        <w:t>such a nature as to give rise to a bona fide concern that</w:t>
      </w:r>
      <w:r w:rsidR="00230990" w:rsidRPr="002F5DCE">
        <w:rPr>
          <w:rFonts w:ascii="Arial" w:hAnsi="Arial" w:cs="Arial"/>
          <w:i/>
          <w:iCs/>
          <w:lang w:eastAsia="en-IE"/>
        </w:rPr>
        <w:t xml:space="preserve"> </w:t>
      </w:r>
      <w:r w:rsidRPr="002F5DCE">
        <w:rPr>
          <w:rFonts w:ascii="Arial" w:hAnsi="Arial" w:cs="Arial"/>
          <w:i/>
          <w:iCs/>
          <w:lang w:eastAsia="en-IE"/>
        </w:rPr>
        <w:t>the person concerned may—</w:t>
      </w:r>
    </w:p>
    <w:p w14:paraId="7401EE7B" w14:textId="77777777" w:rsidR="00695100" w:rsidRPr="002F5DCE" w:rsidRDefault="00695100" w:rsidP="0040131E">
      <w:pPr>
        <w:autoSpaceDE w:val="0"/>
        <w:autoSpaceDN w:val="0"/>
        <w:adjustRightInd w:val="0"/>
        <w:spacing w:after="0" w:line="240" w:lineRule="auto"/>
        <w:ind w:left="2160"/>
        <w:jc w:val="both"/>
        <w:rPr>
          <w:rFonts w:ascii="Arial" w:hAnsi="Arial" w:cs="Arial"/>
          <w:i/>
          <w:iCs/>
          <w:lang w:eastAsia="en-IE"/>
        </w:rPr>
      </w:pPr>
      <w:r w:rsidRPr="002F5DCE">
        <w:rPr>
          <w:rFonts w:ascii="Arial" w:hAnsi="Arial" w:cs="Arial"/>
          <w:i/>
          <w:iCs/>
          <w:lang w:eastAsia="en-IE"/>
        </w:rPr>
        <w:t>(</w:t>
      </w:r>
      <w:proofErr w:type="spellStart"/>
      <w:r w:rsidRPr="002F5DCE">
        <w:rPr>
          <w:rFonts w:ascii="Arial" w:hAnsi="Arial" w:cs="Arial"/>
          <w:i/>
          <w:iCs/>
          <w:lang w:eastAsia="en-IE"/>
        </w:rPr>
        <w:t>i</w:t>
      </w:r>
      <w:proofErr w:type="spellEnd"/>
      <w:r w:rsidRPr="002F5DCE">
        <w:rPr>
          <w:rFonts w:ascii="Arial" w:hAnsi="Arial" w:cs="Arial"/>
          <w:i/>
          <w:iCs/>
          <w:lang w:eastAsia="en-IE"/>
        </w:rPr>
        <w:t>) harm any child or vulnerable person,</w:t>
      </w:r>
    </w:p>
    <w:p w14:paraId="0926C964" w14:textId="77777777" w:rsidR="00695100" w:rsidRPr="002F5DCE" w:rsidRDefault="00695100" w:rsidP="0040131E">
      <w:pPr>
        <w:autoSpaceDE w:val="0"/>
        <w:autoSpaceDN w:val="0"/>
        <w:adjustRightInd w:val="0"/>
        <w:spacing w:after="0" w:line="240" w:lineRule="auto"/>
        <w:ind w:left="2160"/>
        <w:jc w:val="both"/>
        <w:rPr>
          <w:rFonts w:ascii="Arial" w:hAnsi="Arial" w:cs="Arial"/>
          <w:i/>
          <w:iCs/>
          <w:lang w:eastAsia="en-IE"/>
        </w:rPr>
      </w:pPr>
      <w:r w:rsidRPr="002F5DCE">
        <w:rPr>
          <w:rFonts w:ascii="Arial" w:hAnsi="Arial" w:cs="Arial"/>
          <w:i/>
          <w:iCs/>
          <w:lang w:eastAsia="en-IE"/>
        </w:rPr>
        <w:t>(ii) cause any child or vulnerable person to be harmed,</w:t>
      </w:r>
    </w:p>
    <w:p w14:paraId="3008B99A" w14:textId="77777777" w:rsidR="00695100" w:rsidRPr="002F5DCE" w:rsidRDefault="00695100" w:rsidP="0040131E">
      <w:pPr>
        <w:autoSpaceDE w:val="0"/>
        <w:autoSpaceDN w:val="0"/>
        <w:adjustRightInd w:val="0"/>
        <w:spacing w:after="0" w:line="240" w:lineRule="auto"/>
        <w:ind w:left="2160"/>
        <w:jc w:val="both"/>
        <w:rPr>
          <w:rFonts w:ascii="Arial" w:hAnsi="Arial" w:cs="Arial"/>
          <w:i/>
          <w:iCs/>
          <w:lang w:eastAsia="en-IE"/>
        </w:rPr>
      </w:pPr>
      <w:r w:rsidRPr="002F5DCE">
        <w:rPr>
          <w:rFonts w:ascii="Arial" w:hAnsi="Arial" w:cs="Arial"/>
          <w:i/>
          <w:iCs/>
          <w:lang w:eastAsia="en-IE"/>
        </w:rPr>
        <w:t>(iii) put any child or vulnerable person at risk of harm,</w:t>
      </w:r>
    </w:p>
    <w:p w14:paraId="59C50C3B" w14:textId="77777777" w:rsidR="00695100" w:rsidRPr="002F5DCE" w:rsidRDefault="00695100" w:rsidP="0040131E">
      <w:pPr>
        <w:autoSpaceDE w:val="0"/>
        <w:autoSpaceDN w:val="0"/>
        <w:adjustRightInd w:val="0"/>
        <w:spacing w:after="0" w:line="240" w:lineRule="auto"/>
        <w:ind w:left="2160"/>
        <w:jc w:val="both"/>
        <w:rPr>
          <w:rFonts w:ascii="Arial" w:hAnsi="Arial" w:cs="Arial"/>
          <w:i/>
          <w:iCs/>
          <w:lang w:eastAsia="en-IE"/>
        </w:rPr>
      </w:pPr>
      <w:r w:rsidRPr="002F5DCE">
        <w:rPr>
          <w:rFonts w:ascii="Arial" w:hAnsi="Arial" w:cs="Arial"/>
          <w:i/>
          <w:iCs/>
          <w:lang w:eastAsia="en-IE"/>
        </w:rPr>
        <w:t>(iv) attempt to harm any child or vulnerable person, or</w:t>
      </w:r>
    </w:p>
    <w:p w14:paraId="5124A47E" w14:textId="51E397E5" w:rsidR="00695100" w:rsidRPr="002F5DCE" w:rsidRDefault="00695100" w:rsidP="0040131E">
      <w:pPr>
        <w:autoSpaceDE w:val="0"/>
        <w:autoSpaceDN w:val="0"/>
        <w:adjustRightInd w:val="0"/>
        <w:spacing w:after="0" w:line="240" w:lineRule="auto"/>
        <w:ind w:left="2160"/>
        <w:jc w:val="both"/>
        <w:rPr>
          <w:rFonts w:ascii="Arial" w:hAnsi="Arial" w:cs="Arial"/>
          <w:i/>
          <w:iCs/>
          <w:lang w:eastAsia="en-IE"/>
        </w:rPr>
      </w:pPr>
      <w:r w:rsidRPr="002F5DCE">
        <w:rPr>
          <w:rFonts w:ascii="Arial" w:hAnsi="Arial" w:cs="Arial"/>
          <w:i/>
          <w:iCs/>
          <w:lang w:eastAsia="en-IE"/>
        </w:rPr>
        <w:t>(v) incite another person to harm any child or vulnerable</w:t>
      </w:r>
      <w:r w:rsidR="00230990" w:rsidRPr="002F5DCE">
        <w:rPr>
          <w:rFonts w:ascii="Arial" w:hAnsi="Arial" w:cs="Arial"/>
          <w:i/>
          <w:iCs/>
          <w:lang w:eastAsia="en-IE"/>
        </w:rPr>
        <w:t xml:space="preserve"> </w:t>
      </w:r>
      <w:r w:rsidRPr="002F5DCE">
        <w:rPr>
          <w:rFonts w:ascii="Arial" w:hAnsi="Arial" w:cs="Arial"/>
          <w:i/>
          <w:iCs/>
          <w:lang w:eastAsia="en-IE"/>
        </w:rPr>
        <w:t>person,</w:t>
      </w:r>
      <w:r w:rsidR="00230990" w:rsidRPr="002F5DCE">
        <w:rPr>
          <w:rFonts w:ascii="Arial" w:hAnsi="Arial" w:cs="Arial"/>
          <w:i/>
          <w:iCs/>
          <w:lang w:eastAsia="en-IE"/>
        </w:rPr>
        <w:t xml:space="preserve"> </w:t>
      </w:r>
      <w:r w:rsidRPr="002F5DCE">
        <w:rPr>
          <w:rFonts w:ascii="Arial" w:hAnsi="Arial" w:cs="Arial"/>
          <w:i/>
          <w:iCs/>
          <w:lang w:eastAsia="en-IE"/>
        </w:rPr>
        <w:t>and</w:t>
      </w:r>
    </w:p>
    <w:p w14:paraId="39761422" w14:textId="77777777" w:rsidR="00230990" w:rsidRPr="002F5DCE" w:rsidRDefault="00230990" w:rsidP="0040131E">
      <w:pPr>
        <w:autoSpaceDE w:val="0"/>
        <w:autoSpaceDN w:val="0"/>
        <w:adjustRightInd w:val="0"/>
        <w:spacing w:after="0" w:line="240" w:lineRule="auto"/>
        <w:ind w:left="2160"/>
        <w:jc w:val="both"/>
        <w:rPr>
          <w:rFonts w:ascii="Arial" w:hAnsi="Arial" w:cs="Arial"/>
          <w:i/>
          <w:iCs/>
          <w:lang w:eastAsia="en-IE"/>
        </w:rPr>
      </w:pPr>
    </w:p>
    <w:p w14:paraId="60E9BD0A" w14:textId="547603B9" w:rsidR="00695100" w:rsidRPr="002F5DCE" w:rsidRDefault="00695100" w:rsidP="0040131E">
      <w:pPr>
        <w:autoSpaceDE w:val="0"/>
        <w:autoSpaceDN w:val="0"/>
        <w:adjustRightInd w:val="0"/>
        <w:spacing w:after="0" w:line="240" w:lineRule="auto"/>
        <w:ind w:left="1440"/>
        <w:jc w:val="both"/>
        <w:rPr>
          <w:rFonts w:ascii="Arial" w:hAnsi="Arial" w:cs="Arial"/>
          <w:i/>
          <w:iCs/>
          <w:lang w:eastAsia="en-IE"/>
        </w:rPr>
      </w:pPr>
      <w:r w:rsidRPr="002F5DCE">
        <w:rPr>
          <w:rFonts w:ascii="Arial" w:hAnsi="Arial" w:cs="Arial"/>
          <w:i/>
          <w:iCs/>
          <w:lang w:eastAsia="en-IE"/>
        </w:rPr>
        <w:t>(b) he or she is satisfied that its disclosure is necessary, proportionate</w:t>
      </w:r>
      <w:r w:rsidR="00230990" w:rsidRPr="002F5DCE">
        <w:rPr>
          <w:rFonts w:ascii="Arial" w:hAnsi="Arial" w:cs="Arial"/>
          <w:i/>
          <w:iCs/>
          <w:lang w:eastAsia="en-IE"/>
        </w:rPr>
        <w:t xml:space="preserve"> </w:t>
      </w:r>
      <w:r w:rsidRPr="002F5DCE">
        <w:rPr>
          <w:rFonts w:ascii="Arial" w:hAnsi="Arial" w:cs="Arial"/>
          <w:i/>
          <w:iCs/>
          <w:lang w:eastAsia="en-IE"/>
        </w:rPr>
        <w:t>and reasonable in the circumstances for the</w:t>
      </w:r>
      <w:r w:rsidR="00230990" w:rsidRPr="002F5DCE">
        <w:rPr>
          <w:rFonts w:ascii="Arial" w:hAnsi="Arial" w:cs="Arial"/>
          <w:i/>
          <w:iCs/>
          <w:lang w:eastAsia="en-IE"/>
        </w:rPr>
        <w:t xml:space="preserve"> </w:t>
      </w:r>
      <w:r w:rsidRPr="002F5DCE">
        <w:rPr>
          <w:rFonts w:ascii="Arial" w:hAnsi="Arial" w:cs="Arial"/>
          <w:i/>
          <w:iCs/>
          <w:lang w:eastAsia="en-IE"/>
        </w:rPr>
        <w:t>protection of children or vulnerable persons or both, as</w:t>
      </w:r>
      <w:r w:rsidR="00230990" w:rsidRPr="002F5DCE">
        <w:rPr>
          <w:rFonts w:ascii="Arial" w:hAnsi="Arial" w:cs="Arial"/>
          <w:i/>
          <w:iCs/>
          <w:lang w:eastAsia="en-IE"/>
        </w:rPr>
        <w:t xml:space="preserve"> </w:t>
      </w:r>
      <w:r w:rsidRPr="002F5DCE">
        <w:rPr>
          <w:rFonts w:ascii="Arial" w:hAnsi="Arial" w:cs="Arial"/>
          <w:i/>
          <w:iCs/>
          <w:lang w:eastAsia="en-IE"/>
        </w:rPr>
        <w:t>the case may be.</w:t>
      </w:r>
      <w:r w:rsidR="006018D0" w:rsidRPr="002F5DCE">
        <w:rPr>
          <w:rFonts w:ascii="Arial" w:hAnsi="Arial" w:cs="Arial"/>
          <w:i/>
          <w:iCs/>
          <w:lang w:eastAsia="en-IE"/>
        </w:rPr>
        <w:t>’</w:t>
      </w:r>
    </w:p>
    <w:p w14:paraId="604B77DA" w14:textId="77777777" w:rsidR="00230990" w:rsidRPr="002F5DCE" w:rsidRDefault="00230990" w:rsidP="0040131E">
      <w:pPr>
        <w:autoSpaceDE w:val="0"/>
        <w:autoSpaceDN w:val="0"/>
        <w:adjustRightInd w:val="0"/>
        <w:spacing w:after="0" w:line="240" w:lineRule="auto"/>
        <w:jc w:val="both"/>
        <w:rPr>
          <w:rFonts w:ascii="Arial" w:hAnsi="Arial" w:cs="Arial"/>
          <w:lang w:eastAsia="en-IE"/>
        </w:rPr>
      </w:pPr>
    </w:p>
    <w:p w14:paraId="3CFB3DB9" w14:textId="08E97E83" w:rsidR="00695100" w:rsidRPr="002F5DCE" w:rsidRDefault="00EF2338" w:rsidP="005C27B7">
      <w:pPr>
        <w:jc w:val="both"/>
        <w:rPr>
          <w:rFonts w:ascii="Arial" w:hAnsi="Arial" w:cs="Arial"/>
        </w:rPr>
      </w:pPr>
      <w:r w:rsidRPr="002F5DCE">
        <w:rPr>
          <w:rFonts w:ascii="Arial" w:hAnsi="Arial" w:cs="Arial"/>
          <w:b/>
          <w:lang w:eastAsia="en-IE"/>
        </w:rPr>
        <w:t>Because of the nature of “specified information” and the requirements in the Act, including an appeal process ava</w:t>
      </w:r>
      <w:r w:rsidR="00EC6838" w:rsidRPr="002F5DCE">
        <w:rPr>
          <w:rFonts w:ascii="Arial" w:hAnsi="Arial" w:cs="Arial"/>
          <w:b/>
          <w:lang w:eastAsia="en-IE"/>
        </w:rPr>
        <w:t>ilable to the vetting applicant</w:t>
      </w:r>
      <w:r w:rsidRPr="002F5DCE">
        <w:rPr>
          <w:rFonts w:ascii="Arial" w:hAnsi="Arial" w:cs="Arial"/>
          <w:b/>
          <w:lang w:eastAsia="en-IE"/>
        </w:rPr>
        <w:t xml:space="preserve"> before “specified information” can be disclos</w:t>
      </w:r>
      <w:r w:rsidR="00EC6838" w:rsidRPr="002F5DCE">
        <w:rPr>
          <w:rFonts w:ascii="Arial" w:hAnsi="Arial" w:cs="Arial"/>
          <w:b/>
          <w:lang w:eastAsia="en-IE"/>
        </w:rPr>
        <w:t xml:space="preserve">ed, the </w:t>
      </w:r>
      <w:r w:rsidR="00DF0F85" w:rsidRPr="002F5DCE">
        <w:rPr>
          <w:rFonts w:ascii="Arial" w:hAnsi="Arial" w:cs="Arial"/>
          <w:b/>
          <w:lang w:eastAsia="en-IE"/>
        </w:rPr>
        <w:t>B</w:t>
      </w:r>
      <w:r w:rsidR="00EC6838" w:rsidRPr="002F5DCE">
        <w:rPr>
          <w:rFonts w:ascii="Arial" w:hAnsi="Arial" w:cs="Arial"/>
          <w:b/>
          <w:lang w:eastAsia="en-IE"/>
        </w:rPr>
        <w:t>oard will determine whether</w:t>
      </w:r>
      <w:r w:rsidRPr="002F5DCE">
        <w:rPr>
          <w:rFonts w:ascii="Arial" w:hAnsi="Arial" w:cs="Arial"/>
          <w:b/>
          <w:lang w:eastAsia="en-IE"/>
        </w:rPr>
        <w:t xml:space="preserve"> a vetting applicant whose disclosure from the </w:t>
      </w:r>
      <w:r w:rsidR="008B3047" w:rsidRPr="002F5DCE">
        <w:rPr>
          <w:rFonts w:ascii="Arial" w:hAnsi="Arial" w:cs="Arial"/>
          <w:b/>
          <w:lang w:eastAsia="en-IE"/>
        </w:rPr>
        <w:t xml:space="preserve">NVB </w:t>
      </w:r>
      <w:r w:rsidRPr="002F5DCE">
        <w:rPr>
          <w:rFonts w:ascii="Arial" w:hAnsi="Arial" w:cs="Arial"/>
          <w:b/>
          <w:lang w:eastAsia="en-IE"/>
        </w:rPr>
        <w:t>includes “specified i</w:t>
      </w:r>
      <w:r w:rsidR="00EC6838" w:rsidRPr="002F5DCE">
        <w:rPr>
          <w:rFonts w:ascii="Arial" w:hAnsi="Arial" w:cs="Arial"/>
          <w:b/>
          <w:lang w:eastAsia="en-IE"/>
        </w:rPr>
        <w:t>nformation” is a suitable person to be employed</w:t>
      </w:r>
      <w:r w:rsidRPr="002F5DCE">
        <w:rPr>
          <w:rFonts w:ascii="Arial" w:hAnsi="Arial" w:cs="Arial"/>
          <w:b/>
          <w:lang w:eastAsia="en-IE"/>
        </w:rPr>
        <w:t xml:space="preserve"> in the </w:t>
      </w:r>
      <w:r w:rsidR="003D4FDF">
        <w:rPr>
          <w:rFonts w:ascii="Arial" w:hAnsi="Arial" w:cs="Arial"/>
          <w:b/>
          <w:lang w:eastAsia="en-IE"/>
        </w:rPr>
        <w:t>s</w:t>
      </w:r>
      <w:r w:rsidRPr="002F5DCE">
        <w:rPr>
          <w:rFonts w:ascii="Arial" w:hAnsi="Arial" w:cs="Arial"/>
          <w:b/>
          <w:lang w:eastAsia="en-IE"/>
        </w:rPr>
        <w:t>chool.</w:t>
      </w:r>
      <w:r w:rsidR="00EC6838" w:rsidRPr="002F5DCE">
        <w:rPr>
          <w:rFonts w:ascii="Arial" w:hAnsi="Arial" w:cs="Arial"/>
          <w:b/>
          <w:lang w:eastAsia="en-IE"/>
        </w:rPr>
        <w:t xml:space="preserve"> In such a case</w:t>
      </w:r>
      <w:r w:rsidR="00781C64" w:rsidRPr="002F5DCE">
        <w:rPr>
          <w:rFonts w:ascii="Arial" w:hAnsi="Arial" w:cs="Arial"/>
          <w:b/>
          <w:lang w:eastAsia="en-IE"/>
        </w:rPr>
        <w:t>,</w:t>
      </w:r>
      <w:r w:rsidR="00EC6838" w:rsidRPr="002F5DCE">
        <w:rPr>
          <w:rFonts w:ascii="Arial" w:hAnsi="Arial" w:cs="Arial"/>
          <w:b/>
          <w:lang w:eastAsia="en-IE"/>
        </w:rPr>
        <w:t xml:space="preserve"> the vetting applicant will be afforded an opportunity to make representations to the </w:t>
      </w:r>
      <w:r w:rsidR="00DF0F85" w:rsidRPr="002F5DCE">
        <w:rPr>
          <w:rFonts w:ascii="Arial" w:hAnsi="Arial" w:cs="Arial"/>
          <w:b/>
          <w:lang w:eastAsia="en-IE"/>
        </w:rPr>
        <w:t>B</w:t>
      </w:r>
      <w:r w:rsidR="00EC6838" w:rsidRPr="002F5DCE">
        <w:rPr>
          <w:rFonts w:ascii="Arial" w:hAnsi="Arial" w:cs="Arial"/>
          <w:b/>
          <w:lang w:eastAsia="en-IE"/>
        </w:rPr>
        <w:t xml:space="preserve">oard before the </w:t>
      </w:r>
      <w:r w:rsidR="00DF0F85" w:rsidRPr="002F5DCE">
        <w:rPr>
          <w:rFonts w:ascii="Arial" w:hAnsi="Arial" w:cs="Arial"/>
          <w:b/>
          <w:lang w:eastAsia="en-IE"/>
        </w:rPr>
        <w:t>B</w:t>
      </w:r>
      <w:r w:rsidR="00EC6838" w:rsidRPr="002F5DCE">
        <w:rPr>
          <w:rFonts w:ascii="Arial" w:hAnsi="Arial" w:cs="Arial"/>
          <w:b/>
          <w:lang w:eastAsia="en-IE"/>
        </w:rPr>
        <w:t>oard comes to a decision on the matter.</w:t>
      </w:r>
    </w:p>
    <w:p w14:paraId="0D7BB36F" w14:textId="49A1A849" w:rsidR="006406F9" w:rsidRPr="002F5DCE" w:rsidRDefault="004D7535" w:rsidP="005C27B7">
      <w:pPr>
        <w:jc w:val="both"/>
        <w:rPr>
          <w:rFonts w:ascii="Arial" w:hAnsi="Arial" w:cs="Arial"/>
        </w:rPr>
      </w:pPr>
      <w:r w:rsidRPr="002F5DCE">
        <w:rPr>
          <w:rFonts w:ascii="Arial" w:hAnsi="Arial" w:cs="Arial"/>
        </w:rPr>
        <w:t>The following schedule</w:t>
      </w:r>
      <w:r w:rsidR="006406F9" w:rsidRPr="002F5DCE">
        <w:rPr>
          <w:rFonts w:ascii="Arial" w:hAnsi="Arial" w:cs="Arial"/>
        </w:rPr>
        <w:t xml:space="preserve"> also sets out other offences or categories of offences which may disqualify. In deciding whether a particular conviction renders a candidate unsuitable for appointment, the school will have regard to:</w:t>
      </w:r>
    </w:p>
    <w:p w14:paraId="5D9F6FE8" w14:textId="77777777" w:rsidR="006406F9" w:rsidRPr="002F5DCE" w:rsidRDefault="006406F9" w:rsidP="005C27B7">
      <w:pPr>
        <w:numPr>
          <w:ilvl w:val="0"/>
          <w:numId w:val="10"/>
        </w:numPr>
        <w:jc w:val="both"/>
        <w:rPr>
          <w:rFonts w:ascii="Arial" w:hAnsi="Arial" w:cs="Arial"/>
        </w:rPr>
      </w:pPr>
      <w:r w:rsidRPr="002F5DCE">
        <w:rPr>
          <w:rFonts w:ascii="Arial" w:hAnsi="Arial" w:cs="Arial"/>
        </w:rPr>
        <w:t>the nature of the offence and its possible relevance to the post;</w:t>
      </w:r>
    </w:p>
    <w:p w14:paraId="4894F52B" w14:textId="59C1D5A7" w:rsidR="006406F9" w:rsidRPr="002F5DCE" w:rsidRDefault="006406F9" w:rsidP="005C27B7">
      <w:pPr>
        <w:numPr>
          <w:ilvl w:val="0"/>
          <w:numId w:val="10"/>
        </w:numPr>
        <w:jc w:val="both"/>
        <w:rPr>
          <w:rFonts w:ascii="Arial" w:hAnsi="Arial" w:cs="Arial"/>
        </w:rPr>
      </w:pPr>
      <w:r w:rsidRPr="002F5DCE">
        <w:rPr>
          <w:rFonts w:ascii="Arial" w:hAnsi="Arial" w:cs="Arial"/>
        </w:rPr>
        <w:t xml:space="preserve">the </w:t>
      </w:r>
      <w:r w:rsidR="008B37A3" w:rsidRPr="002F5DCE">
        <w:rPr>
          <w:rFonts w:ascii="Arial" w:hAnsi="Arial" w:cs="Arial"/>
        </w:rPr>
        <w:t xml:space="preserve">date </w:t>
      </w:r>
      <w:r w:rsidRPr="002F5DCE">
        <w:rPr>
          <w:rFonts w:ascii="Arial" w:hAnsi="Arial" w:cs="Arial"/>
        </w:rPr>
        <w:t>of the offence (offences many years in the past may be less relevant</w:t>
      </w:r>
      <w:r w:rsidR="00784BB7" w:rsidRPr="002F5DCE">
        <w:rPr>
          <w:rFonts w:ascii="Arial" w:hAnsi="Arial" w:cs="Arial"/>
        </w:rPr>
        <w:t xml:space="preserve"> </w:t>
      </w:r>
      <w:r w:rsidRPr="002F5DCE">
        <w:rPr>
          <w:rFonts w:ascii="Arial" w:hAnsi="Arial" w:cs="Arial"/>
        </w:rPr>
        <w:t>than more recent offences);</w:t>
      </w:r>
    </w:p>
    <w:p w14:paraId="158E3CF4" w14:textId="7C2E5F66" w:rsidR="006406F9" w:rsidRPr="002F5DCE" w:rsidRDefault="006406F9" w:rsidP="005C27B7">
      <w:pPr>
        <w:numPr>
          <w:ilvl w:val="0"/>
          <w:numId w:val="11"/>
        </w:numPr>
        <w:jc w:val="both"/>
        <w:rPr>
          <w:rFonts w:ascii="Arial" w:hAnsi="Arial" w:cs="Arial"/>
        </w:rPr>
      </w:pPr>
      <w:r w:rsidRPr="002F5DCE">
        <w:rPr>
          <w:rFonts w:ascii="Arial" w:hAnsi="Arial" w:cs="Arial"/>
        </w:rPr>
        <w:t>the frequency of the offence (a series of offences will give more cause for concern than an isolated conviction).</w:t>
      </w:r>
    </w:p>
    <w:p w14:paraId="0CC51750" w14:textId="18C3DC33" w:rsidR="006406F9" w:rsidRPr="002F5DCE" w:rsidRDefault="00D05092" w:rsidP="005C27B7">
      <w:pPr>
        <w:numPr>
          <w:ilvl w:val="0"/>
          <w:numId w:val="11"/>
        </w:numPr>
        <w:jc w:val="both"/>
        <w:rPr>
          <w:rFonts w:ascii="Arial" w:hAnsi="Arial" w:cs="Arial"/>
        </w:rPr>
      </w:pPr>
      <w:r w:rsidRPr="002F5DCE">
        <w:rPr>
          <w:rFonts w:ascii="Arial" w:hAnsi="Arial" w:cs="Arial"/>
        </w:rPr>
        <w:t>the age of the applicant at the time of the offence (o</w:t>
      </w:r>
      <w:r w:rsidR="006406F9" w:rsidRPr="002F5DCE">
        <w:rPr>
          <w:rFonts w:ascii="Arial" w:hAnsi="Arial" w:cs="Arial"/>
        </w:rPr>
        <w:t>ffences which are not sexual</w:t>
      </w:r>
      <w:r w:rsidR="00A13BBC" w:rsidRPr="002F5DCE">
        <w:rPr>
          <w:rFonts w:ascii="Arial" w:hAnsi="Arial" w:cs="Arial"/>
        </w:rPr>
        <w:t xml:space="preserve"> / </w:t>
      </w:r>
      <w:r w:rsidR="006406F9" w:rsidRPr="002F5DCE">
        <w:rPr>
          <w:rFonts w:ascii="Arial" w:hAnsi="Arial" w:cs="Arial"/>
        </w:rPr>
        <w:t xml:space="preserve">violent in nature or </w:t>
      </w:r>
      <w:r w:rsidR="00A13BBC" w:rsidRPr="002F5DCE">
        <w:rPr>
          <w:rFonts w:ascii="Arial" w:hAnsi="Arial" w:cs="Arial"/>
        </w:rPr>
        <w:t xml:space="preserve">are minor </w:t>
      </w:r>
      <w:r w:rsidR="006406F9" w:rsidRPr="002F5DCE">
        <w:rPr>
          <w:rFonts w:ascii="Arial" w:hAnsi="Arial" w:cs="Arial"/>
        </w:rPr>
        <w:t>drug related offences committed before the age of 18 will be judged in th</w:t>
      </w:r>
      <w:r w:rsidR="00A13BBC" w:rsidRPr="002F5DCE">
        <w:rPr>
          <w:rFonts w:ascii="Arial" w:hAnsi="Arial" w:cs="Arial"/>
        </w:rPr>
        <w:t>at</w:t>
      </w:r>
      <w:r w:rsidR="006406F9" w:rsidRPr="002F5DCE">
        <w:rPr>
          <w:rFonts w:ascii="Arial" w:hAnsi="Arial" w:cs="Arial"/>
        </w:rPr>
        <w:t xml:space="preserve"> light</w:t>
      </w:r>
      <w:r w:rsidR="00A13BBC" w:rsidRPr="002F5DCE">
        <w:rPr>
          <w:rFonts w:ascii="Arial" w:hAnsi="Arial" w:cs="Arial"/>
        </w:rPr>
        <w:t>)</w:t>
      </w:r>
    </w:p>
    <w:p w14:paraId="77F60FA6" w14:textId="77FC8557" w:rsidR="006406F9" w:rsidRPr="002F5DCE" w:rsidRDefault="00721A29" w:rsidP="005C27B7">
      <w:pPr>
        <w:jc w:val="both"/>
        <w:rPr>
          <w:rFonts w:ascii="Arial" w:hAnsi="Arial" w:cs="Arial"/>
        </w:rPr>
      </w:pPr>
      <w:r w:rsidRPr="002F5DCE">
        <w:rPr>
          <w:rFonts w:ascii="Arial" w:hAnsi="Arial" w:cs="Arial"/>
        </w:rPr>
        <w:lastRenderedPageBreak/>
        <w:t>The p</w:t>
      </w:r>
      <w:r w:rsidR="006406F9" w:rsidRPr="002F5DCE">
        <w:rPr>
          <w:rFonts w:ascii="Arial" w:hAnsi="Arial" w:cs="Arial"/>
        </w:rPr>
        <w:t>rincipal will meet the applicant in person and in priva</w:t>
      </w:r>
      <w:r w:rsidR="00E86970" w:rsidRPr="002F5DCE">
        <w:rPr>
          <w:rFonts w:ascii="Arial" w:hAnsi="Arial" w:cs="Arial"/>
        </w:rPr>
        <w:t>te</w:t>
      </w:r>
      <w:r w:rsidR="006406F9" w:rsidRPr="002F5DCE">
        <w:rPr>
          <w:rFonts w:ascii="Arial" w:hAnsi="Arial" w:cs="Arial"/>
        </w:rPr>
        <w:t xml:space="preserve">. The applicant will be informed of the nature of the disclosure and will be given an opportunity to respond to it.  </w:t>
      </w:r>
    </w:p>
    <w:p w14:paraId="35C35B00" w14:textId="00A7294E" w:rsidR="006406F9" w:rsidRPr="002F5DCE" w:rsidRDefault="00721A29" w:rsidP="005C27B7">
      <w:pPr>
        <w:jc w:val="both"/>
        <w:rPr>
          <w:rFonts w:ascii="Arial" w:hAnsi="Arial" w:cs="Arial"/>
        </w:rPr>
      </w:pPr>
      <w:r w:rsidRPr="002F5DCE">
        <w:rPr>
          <w:rFonts w:ascii="Arial" w:hAnsi="Arial" w:cs="Arial"/>
        </w:rPr>
        <w:t>The p</w:t>
      </w:r>
      <w:r w:rsidR="006406F9" w:rsidRPr="002F5DCE">
        <w:rPr>
          <w:rFonts w:ascii="Arial" w:hAnsi="Arial" w:cs="Arial"/>
        </w:rPr>
        <w:t xml:space="preserve">rincipal is authorised by the </w:t>
      </w:r>
      <w:r w:rsidR="00DF0F85" w:rsidRPr="002F5DCE">
        <w:rPr>
          <w:rFonts w:ascii="Arial" w:hAnsi="Arial" w:cs="Arial"/>
        </w:rPr>
        <w:t>B</w:t>
      </w:r>
      <w:r w:rsidR="006406F9" w:rsidRPr="002F5DCE">
        <w:rPr>
          <w:rFonts w:ascii="Arial" w:hAnsi="Arial" w:cs="Arial"/>
        </w:rPr>
        <w:t>oard to determine if the outcome of the vetting of a candidate has been satisfactory or not, the determination being made in accordanc</w:t>
      </w:r>
      <w:r w:rsidRPr="002F5DCE">
        <w:rPr>
          <w:rFonts w:ascii="Arial" w:hAnsi="Arial" w:cs="Arial"/>
        </w:rPr>
        <w:t xml:space="preserve">e with this </w:t>
      </w:r>
      <w:r w:rsidR="00CD6637">
        <w:rPr>
          <w:rFonts w:ascii="Arial" w:hAnsi="Arial" w:cs="Arial"/>
        </w:rPr>
        <w:t>P</w:t>
      </w:r>
      <w:r w:rsidRPr="002F5DCE">
        <w:rPr>
          <w:rFonts w:ascii="Arial" w:hAnsi="Arial" w:cs="Arial"/>
        </w:rPr>
        <w:t>olicy. Should the p</w:t>
      </w:r>
      <w:r w:rsidR="006406F9" w:rsidRPr="002F5DCE">
        <w:rPr>
          <w:rFonts w:ascii="Arial" w:hAnsi="Arial" w:cs="Arial"/>
        </w:rPr>
        <w:t>rincipal deem it nec</w:t>
      </w:r>
      <w:r w:rsidRPr="002F5DCE">
        <w:rPr>
          <w:rFonts w:ascii="Arial" w:hAnsi="Arial" w:cs="Arial"/>
        </w:rPr>
        <w:t xml:space="preserve">essary, he/she may consult the </w:t>
      </w:r>
      <w:r w:rsidR="00DF0F85" w:rsidRPr="002F5DCE">
        <w:rPr>
          <w:rFonts w:ascii="Arial" w:hAnsi="Arial" w:cs="Arial"/>
        </w:rPr>
        <w:t>C</w:t>
      </w:r>
      <w:r w:rsidRPr="002F5DCE">
        <w:rPr>
          <w:rFonts w:ascii="Arial" w:hAnsi="Arial" w:cs="Arial"/>
        </w:rPr>
        <w:t xml:space="preserve">hairperson of the </w:t>
      </w:r>
      <w:r w:rsidR="00DF0F85" w:rsidRPr="002F5DCE">
        <w:rPr>
          <w:rFonts w:ascii="Arial" w:hAnsi="Arial" w:cs="Arial"/>
        </w:rPr>
        <w:t>B</w:t>
      </w:r>
      <w:r w:rsidRPr="002F5DCE">
        <w:rPr>
          <w:rFonts w:ascii="Arial" w:hAnsi="Arial" w:cs="Arial"/>
        </w:rPr>
        <w:t xml:space="preserve">oard </w:t>
      </w:r>
      <w:r w:rsidR="006406F9" w:rsidRPr="002F5DCE">
        <w:rPr>
          <w:rFonts w:ascii="Arial" w:hAnsi="Arial" w:cs="Arial"/>
        </w:rPr>
        <w:t>before reaching a decision.</w:t>
      </w:r>
    </w:p>
    <w:p w14:paraId="2286E70B" w14:textId="747C533A" w:rsidR="006406F9" w:rsidRPr="002F5DCE" w:rsidRDefault="006406F9" w:rsidP="005C27B7">
      <w:pPr>
        <w:jc w:val="both"/>
        <w:rPr>
          <w:rFonts w:ascii="Arial" w:hAnsi="Arial" w:cs="Arial"/>
        </w:rPr>
      </w:pPr>
      <w:r w:rsidRPr="002F5DCE">
        <w:rPr>
          <w:rFonts w:ascii="Arial" w:hAnsi="Arial" w:cs="Arial"/>
        </w:rPr>
        <w:t>The only circumstance in which a disclosure of convictions or prosecuti</w:t>
      </w:r>
      <w:r w:rsidR="00721A29" w:rsidRPr="002F5DCE">
        <w:rPr>
          <w:rFonts w:ascii="Arial" w:hAnsi="Arial" w:cs="Arial"/>
        </w:rPr>
        <w:t xml:space="preserve">ons would be made known to the </w:t>
      </w:r>
      <w:r w:rsidR="00DF0F85" w:rsidRPr="002F5DCE">
        <w:rPr>
          <w:rFonts w:ascii="Arial" w:hAnsi="Arial" w:cs="Arial"/>
        </w:rPr>
        <w:t>B</w:t>
      </w:r>
      <w:r w:rsidR="00721A29" w:rsidRPr="002F5DCE">
        <w:rPr>
          <w:rFonts w:ascii="Arial" w:hAnsi="Arial" w:cs="Arial"/>
        </w:rPr>
        <w:t xml:space="preserve">oard </w:t>
      </w:r>
      <w:r w:rsidRPr="002F5DCE">
        <w:rPr>
          <w:rFonts w:ascii="Arial" w:hAnsi="Arial" w:cs="Arial"/>
        </w:rPr>
        <w:t>would be where the applicant consents that they be consulted.</w:t>
      </w:r>
    </w:p>
    <w:p w14:paraId="5AFF893E" w14:textId="77777777" w:rsidR="00442E56" w:rsidRPr="002F5DCE" w:rsidRDefault="00442E56" w:rsidP="00442E56">
      <w:pPr>
        <w:spacing w:after="0"/>
        <w:jc w:val="both"/>
        <w:rPr>
          <w:rFonts w:ascii="Arial" w:hAnsi="Arial" w:cs="Arial"/>
        </w:rPr>
      </w:pPr>
    </w:p>
    <w:p w14:paraId="6CEE82F8" w14:textId="26BFE5C2" w:rsidR="006406F9" w:rsidRPr="002F5DCE" w:rsidRDefault="006406F9" w:rsidP="00BD4BE1">
      <w:pPr>
        <w:pStyle w:val="ListParagraph"/>
        <w:numPr>
          <w:ilvl w:val="0"/>
          <w:numId w:val="20"/>
        </w:numPr>
        <w:spacing w:after="0"/>
        <w:jc w:val="both"/>
        <w:rPr>
          <w:rFonts w:ascii="Arial" w:hAnsi="Arial" w:cs="Arial"/>
          <w:b/>
        </w:rPr>
      </w:pPr>
      <w:r w:rsidRPr="002F5DCE">
        <w:rPr>
          <w:rFonts w:ascii="Arial" w:hAnsi="Arial" w:cs="Arial"/>
          <w:b/>
        </w:rPr>
        <w:t>Implementation</w:t>
      </w:r>
    </w:p>
    <w:p w14:paraId="15234D12" w14:textId="27E85447" w:rsidR="006406F9" w:rsidRPr="002F5DCE" w:rsidRDefault="006406F9" w:rsidP="005C27B7">
      <w:pPr>
        <w:jc w:val="both"/>
        <w:rPr>
          <w:rFonts w:ascii="Arial" w:hAnsi="Arial" w:cs="Arial"/>
        </w:rPr>
      </w:pPr>
      <w:r w:rsidRPr="002F5DCE">
        <w:rPr>
          <w:rFonts w:ascii="Arial" w:hAnsi="Arial" w:cs="Arial"/>
        </w:rPr>
        <w:t xml:space="preserve">This </w:t>
      </w:r>
      <w:r w:rsidR="002201F4" w:rsidRPr="002F5DCE">
        <w:rPr>
          <w:rFonts w:ascii="Arial" w:hAnsi="Arial" w:cs="Arial"/>
        </w:rPr>
        <w:t xml:space="preserve">Policy </w:t>
      </w:r>
      <w:r w:rsidRPr="002F5DCE">
        <w:rPr>
          <w:rFonts w:ascii="Arial" w:hAnsi="Arial" w:cs="Arial"/>
        </w:rPr>
        <w:t>will be effective fr</w:t>
      </w:r>
      <w:r w:rsidR="00721A29" w:rsidRPr="002F5DCE">
        <w:rPr>
          <w:rFonts w:ascii="Arial" w:hAnsi="Arial" w:cs="Arial"/>
        </w:rPr>
        <w:t xml:space="preserve">om the date of adoption by the </w:t>
      </w:r>
      <w:r w:rsidR="007D201B" w:rsidRPr="002F5DCE">
        <w:rPr>
          <w:rFonts w:ascii="Arial" w:hAnsi="Arial" w:cs="Arial"/>
        </w:rPr>
        <w:t>B</w:t>
      </w:r>
      <w:r w:rsidR="00721A29" w:rsidRPr="002F5DCE">
        <w:rPr>
          <w:rFonts w:ascii="Arial" w:hAnsi="Arial" w:cs="Arial"/>
        </w:rPr>
        <w:t>oar</w:t>
      </w:r>
      <w:r w:rsidR="00DF0F85" w:rsidRPr="002F5DCE">
        <w:rPr>
          <w:rFonts w:ascii="Arial" w:hAnsi="Arial" w:cs="Arial"/>
        </w:rPr>
        <w:t>d</w:t>
      </w:r>
      <w:r w:rsidRPr="002F5DCE">
        <w:rPr>
          <w:rFonts w:ascii="Arial" w:hAnsi="Arial" w:cs="Arial"/>
        </w:rPr>
        <w:t xml:space="preserve">. The Policy will be made available to candidates for employment, </w:t>
      </w:r>
      <w:r w:rsidR="00A105A2" w:rsidRPr="002F5DCE">
        <w:rPr>
          <w:rFonts w:ascii="Arial" w:hAnsi="Arial" w:cs="Arial"/>
        </w:rPr>
        <w:t xml:space="preserve">whether </w:t>
      </w:r>
      <w:r w:rsidRPr="002F5DCE">
        <w:rPr>
          <w:rFonts w:ascii="Arial" w:hAnsi="Arial" w:cs="Arial"/>
        </w:rPr>
        <w:t xml:space="preserve">paid </w:t>
      </w:r>
      <w:r w:rsidR="00A105A2" w:rsidRPr="002F5DCE">
        <w:rPr>
          <w:rFonts w:ascii="Arial" w:hAnsi="Arial" w:cs="Arial"/>
        </w:rPr>
        <w:t xml:space="preserve">employees </w:t>
      </w:r>
      <w:r w:rsidRPr="002F5DCE">
        <w:rPr>
          <w:rFonts w:ascii="Arial" w:hAnsi="Arial" w:cs="Arial"/>
        </w:rPr>
        <w:t>or unpaid</w:t>
      </w:r>
      <w:r w:rsidR="00A105A2" w:rsidRPr="002F5DCE">
        <w:rPr>
          <w:rFonts w:ascii="Arial" w:hAnsi="Arial" w:cs="Arial"/>
        </w:rPr>
        <w:t xml:space="preserve"> volunteers</w:t>
      </w:r>
      <w:r w:rsidRPr="002F5DCE">
        <w:rPr>
          <w:rFonts w:ascii="Arial" w:hAnsi="Arial" w:cs="Arial"/>
        </w:rPr>
        <w:t xml:space="preserve">. It will be included on the </w:t>
      </w:r>
      <w:r w:rsidR="00987A41">
        <w:rPr>
          <w:rFonts w:ascii="Arial" w:hAnsi="Arial" w:cs="Arial"/>
        </w:rPr>
        <w:t>s</w:t>
      </w:r>
      <w:r w:rsidRPr="002F5DCE">
        <w:rPr>
          <w:rFonts w:ascii="Arial" w:hAnsi="Arial" w:cs="Arial"/>
        </w:rPr>
        <w:t xml:space="preserve">chool’s Job Application Form(s), such that the candidate’s signature on that form confirms that he/she is aware of the </w:t>
      </w:r>
      <w:r w:rsidR="007D201B" w:rsidRPr="002F5DCE">
        <w:rPr>
          <w:rFonts w:ascii="Arial" w:hAnsi="Arial" w:cs="Arial"/>
        </w:rPr>
        <w:t>P</w:t>
      </w:r>
      <w:r w:rsidRPr="002F5DCE">
        <w:rPr>
          <w:rFonts w:ascii="Arial" w:hAnsi="Arial" w:cs="Arial"/>
        </w:rPr>
        <w:t xml:space="preserve">olicy and accepts that satisfactory vetting is an essential requirement for appointment to a post in </w:t>
      </w:r>
      <w:r w:rsidR="006E4508" w:rsidRPr="002F5DCE">
        <w:rPr>
          <w:rFonts w:ascii="Arial" w:hAnsi="Arial" w:cs="Arial"/>
        </w:rPr>
        <w:t>the school. By signing the Vetting Application F</w:t>
      </w:r>
      <w:r w:rsidRPr="002F5DCE">
        <w:rPr>
          <w:rFonts w:ascii="Arial" w:hAnsi="Arial" w:cs="Arial"/>
        </w:rPr>
        <w:t>orm, th</w:t>
      </w:r>
      <w:r w:rsidR="00721A29" w:rsidRPr="002F5DCE">
        <w:rPr>
          <w:rFonts w:ascii="Arial" w:hAnsi="Arial" w:cs="Arial"/>
        </w:rPr>
        <w:t xml:space="preserve">e job applicant authorises the </w:t>
      </w:r>
      <w:r w:rsidR="007D201B" w:rsidRPr="002F5DCE">
        <w:rPr>
          <w:rFonts w:ascii="Arial" w:hAnsi="Arial" w:cs="Arial"/>
        </w:rPr>
        <w:t>P</w:t>
      </w:r>
      <w:r w:rsidRPr="002F5DCE">
        <w:rPr>
          <w:rFonts w:ascii="Arial" w:hAnsi="Arial" w:cs="Arial"/>
        </w:rPr>
        <w:t>rincipal to receive disclosure</w:t>
      </w:r>
      <w:r w:rsidR="007D201B" w:rsidRPr="002F5DCE">
        <w:rPr>
          <w:rFonts w:ascii="Arial" w:hAnsi="Arial" w:cs="Arial"/>
        </w:rPr>
        <w:t>s</w:t>
      </w:r>
      <w:r w:rsidRPr="002F5DCE">
        <w:rPr>
          <w:rFonts w:ascii="Arial" w:hAnsi="Arial" w:cs="Arial"/>
        </w:rPr>
        <w:t xml:space="preserve"> </w:t>
      </w:r>
      <w:r w:rsidR="007D201B" w:rsidRPr="002F5DCE">
        <w:rPr>
          <w:rFonts w:ascii="Arial" w:hAnsi="Arial" w:cs="Arial"/>
        </w:rPr>
        <w:t>relating to them from the NVB</w:t>
      </w:r>
      <w:r w:rsidRPr="002F5DCE">
        <w:rPr>
          <w:rFonts w:ascii="Arial" w:hAnsi="Arial" w:cs="Arial"/>
        </w:rPr>
        <w:t xml:space="preserve"> and to have regard to </w:t>
      </w:r>
      <w:r w:rsidR="007D201B" w:rsidRPr="002F5DCE">
        <w:rPr>
          <w:rFonts w:ascii="Arial" w:hAnsi="Arial" w:cs="Arial"/>
        </w:rPr>
        <w:t>those</w:t>
      </w:r>
      <w:r w:rsidRPr="002F5DCE">
        <w:rPr>
          <w:rFonts w:ascii="Arial" w:hAnsi="Arial" w:cs="Arial"/>
        </w:rPr>
        <w:t xml:space="preserve"> in determining if the candidate may be appointed to the post.</w:t>
      </w:r>
    </w:p>
    <w:p w14:paraId="06507173" w14:textId="77777777" w:rsidR="006406F9" w:rsidRPr="002F5DCE" w:rsidRDefault="006406F9" w:rsidP="00442E56">
      <w:pPr>
        <w:spacing w:after="0"/>
        <w:jc w:val="both"/>
        <w:rPr>
          <w:rFonts w:ascii="Arial" w:hAnsi="Arial" w:cs="Arial"/>
        </w:rPr>
      </w:pPr>
    </w:p>
    <w:p w14:paraId="571D0E4F" w14:textId="57D881A0" w:rsidR="006406F9" w:rsidRPr="002F5DCE" w:rsidRDefault="006406F9" w:rsidP="00BD4BE1">
      <w:pPr>
        <w:pStyle w:val="ListParagraph"/>
        <w:numPr>
          <w:ilvl w:val="0"/>
          <w:numId w:val="20"/>
        </w:numPr>
        <w:jc w:val="both"/>
        <w:rPr>
          <w:rFonts w:ascii="Arial" w:hAnsi="Arial" w:cs="Arial"/>
          <w:b/>
        </w:rPr>
      </w:pPr>
      <w:r w:rsidRPr="002F5DCE">
        <w:rPr>
          <w:rFonts w:ascii="Arial" w:hAnsi="Arial" w:cs="Arial"/>
          <w:b/>
        </w:rPr>
        <w:t>Review</w:t>
      </w:r>
    </w:p>
    <w:p w14:paraId="7264EB9F" w14:textId="571E7DCB" w:rsidR="00092D11" w:rsidRPr="002F5DCE" w:rsidRDefault="00092D11" w:rsidP="005C27B7">
      <w:pPr>
        <w:jc w:val="both"/>
        <w:rPr>
          <w:rFonts w:ascii="Arial" w:hAnsi="Arial" w:cs="Arial"/>
        </w:rPr>
      </w:pPr>
      <w:r w:rsidRPr="00BD4BE1">
        <w:rPr>
          <w:rFonts w:ascii="Arial" w:hAnsi="Arial" w:cs="Arial"/>
        </w:rPr>
        <w:t xml:space="preserve">This Policy will be reviewed and evaluated from time to time.  Such review and evaluation will take cognisance of information and guidelines issued by relevant bodies (such as the National Vetting Bureau, the Department of Education and Youth and the Joint Managerial Body) as well as feedback received from parents/guardians, students, school personnel and others.    </w:t>
      </w:r>
    </w:p>
    <w:p w14:paraId="3F7EA610" w14:textId="77777777" w:rsidR="007D201B" w:rsidRPr="002F5DCE" w:rsidRDefault="007D201B" w:rsidP="005C27B7">
      <w:pPr>
        <w:jc w:val="both"/>
        <w:rPr>
          <w:rFonts w:ascii="Arial" w:hAnsi="Arial" w:cs="Arial"/>
        </w:rPr>
      </w:pPr>
    </w:p>
    <w:p w14:paraId="6B9B488E" w14:textId="1F7AD36F" w:rsidR="006406F9" w:rsidRPr="002F5DCE" w:rsidRDefault="00721A29" w:rsidP="005C27B7">
      <w:pPr>
        <w:jc w:val="both"/>
        <w:rPr>
          <w:rFonts w:ascii="Arial" w:hAnsi="Arial" w:cs="Arial"/>
        </w:rPr>
      </w:pPr>
      <w:r w:rsidRPr="002F5DCE">
        <w:rPr>
          <w:rFonts w:ascii="Arial" w:hAnsi="Arial" w:cs="Arial"/>
        </w:rPr>
        <w:t xml:space="preserve">Policy adopted by the </w:t>
      </w:r>
      <w:r w:rsidR="00230990" w:rsidRPr="002F5DCE">
        <w:rPr>
          <w:rFonts w:ascii="Arial" w:hAnsi="Arial" w:cs="Arial"/>
        </w:rPr>
        <w:t>B</w:t>
      </w:r>
      <w:r w:rsidRPr="002F5DCE">
        <w:rPr>
          <w:rFonts w:ascii="Arial" w:hAnsi="Arial" w:cs="Arial"/>
        </w:rPr>
        <w:t xml:space="preserve">oard of </w:t>
      </w:r>
      <w:r w:rsidR="00230990" w:rsidRPr="002F5DCE">
        <w:rPr>
          <w:rFonts w:ascii="Arial" w:hAnsi="Arial" w:cs="Arial"/>
        </w:rPr>
        <w:t>M</w:t>
      </w:r>
      <w:r w:rsidR="006406F9" w:rsidRPr="002F5DCE">
        <w:rPr>
          <w:rFonts w:ascii="Arial" w:hAnsi="Arial" w:cs="Arial"/>
        </w:rPr>
        <w:t>anagement</w:t>
      </w:r>
    </w:p>
    <w:p w14:paraId="3F3B71BD" w14:textId="77777777" w:rsidR="006406F9" w:rsidRPr="002F5DCE" w:rsidRDefault="006406F9" w:rsidP="005C27B7">
      <w:pPr>
        <w:jc w:val="both"/>
        <w:rPr>
          <w:rFonts w:ascii="Arial" w:hAnsi="Arial" w:cs="Arial"/>
        </w:rPr>
      </w:pPr>
    </w:p>
    <w:p w14:paraId="668726C4" w14:textId="77777777" w:rsidR="006406F9" w:rsidRPr="002F5DCE" w:rsidRDefault="006406F9" w:rsidP="005C27B7">
      <w:pPr>
        <w:jc w:val="both"/>
        <w:rPr>
          <w:rFonts w:ascii="Arial" w:hAnsi="Arial" w:cs="Arial"/>
        </w:rPr>
      </w:pPr>
      <w:r w:rsidRPr="002F5DCE">
        <w:rPr>
          <w:rFonts w:ascii="Arial" w:hAnsi="Arial" w:cs="Arial"/>
        </w:rPr>
        <w:t>Signed: _____________________________</w:t>
      </w:r>
    </w:p>
    <w:p w14:paraId="69E71580" w14:textId="0734B697" w:rsidR="006406F9" w:rsidRPr="002F5DCE" w:rsidRDefault="00721A29" w:rsidP="005C27B7">
      <w:pPr>
        <w:jc w:val="both"/>
        <w:rPr>
          <w:rFonts w:ascii="Arial" w:hAnsi="Arial" w:cs="Arial"/>
        </w:rPr>
      </w:pPr>
      <w:r w:rsidRPr="002F5DCE">
        <w:rPr>
          <w:rFonts w:ascii="Arial" w:hAnsi="Arial" w:cs="Arial"/>
        </w:rPr>
        <w:t xml:space="preserve">Chairperson, </w:t>
      </w:r>
      <w:r w:rsidR="00F503B8" w:rsidRPr="002F5DCE">
        <w:rPr>
          <w:rFonts w:ascii="Arial" w:hAnsi="Arial" w:cs="Arial"/>
        </w:rPr>
        <w:t>B</w:t>
      </w:r>
      <w:r w:rsidRPr="002F5DCE">
        <w:rPr>
          <w:rFonts w:ascii="Arial" w:hAnsi="Arial" w:cs="Arial"/>
        </w:rPr>
        <w:t xml:space="preserve">oard of </w:t>
      </w:r>
      <w:r w:rsidR="00F503B8" w:rsidRPr="002F5DCE">
        <w:rPr>
          <w:rFonts w:ascii="Arial" w:hAnsi="Arial" w:cs="Arial"/>
        </w:rPr>
        <w:t>M</w:t>
      </w:r>
      <w:r w:rsidRPr="002F5DCE">
        <w:rPr>
          <w:rFonts w:ascii="Arial" w:hAnsi="Arial" w:cs="Arial"/>
        </w:rPr>
        <w:t>anagement</w:t>
      </w:r>
      <w:r w:rsidR="00F503B8" w:rsidRPr="002F5DCE">
        <w:rPr>
          <w:rFonts w:ascii="Arial" w:hAnsi="Arial" w:cs="Arial"/>
        </w:rPr>
        <w:t xml:space="preserve"> </w:t>
      </w:r>
      <w:r w:rsidRPr="002F5DCE">
        <w:rPr>
          <w:rFonts w:ascii="Arial" w:hAnsi="Arial" w:cs="Arial"/>
        </w:rPr>
        <w:t>/</w:t>
      </w:r>
      <w:r w:rsidR="00F503B8" w:rsidRPr="002F5DCE">
        <w:rPr>
          <w:rFonts w:ascii="Arial" w:hAnsi="Arial" w:cs="Arial"/>
        </w:rPr>
        <w:t xml:space="preserve"> M</w:t>
      </w:r>
      <w:r w:rsidR="006406F9" w:rsidRPr="002F5DCE">
        <w:rPr>
          <w:rFonts w:ascii="Arial" w:hAnsi="Arial" w:cs="Arial"/>
        </w:rPr>
        <w:t>anager</w:t>
      </w:r>
    </w:p>
    <w:p w14:paraId="6130C9B5" w14:textId="77777777" w:rsidR="006406F9" w:rsidRPr="002F5DCE" w:rsidRDefault="006406F9" w:rsidP="005C27B7">
      <w:pPr>
        <w:jc w:val="both"/>
        <w:rPr>
          <w:rFonts w:ascii="Arial" w:hAnsi="Arial" w:cs="Arial"/>
        </w:rPr>
      </w:pPr>
    </w:p>
    <w:p w14:paraId="27B70869" w14:textId="77777777" w:rsidR="006406F9" w:rsidRPr="002F5DCE" w:rsidRDefault="006406F9" w:rsidP="005C27B7">
      <w:pPr>
        <w:jc w:val="both"/>
        <w:rPr>
          <w:rFonts w:ascii="Arial" w:hAnsi="Arial" w:cs="Arial"/>
        </w:rPr>
      </w:pPr>
      <w:r w:rsidRPr="002F5DCE">
        <w:rPr>
          <w:rFonts w:ascii="Arial" w:hAnsi="Arial" w:cs="Arial"/>
        </w:rPr>
        <w:t>Date: ________________________________</w:t>
      </w:r>
    </w:p>
    <w:p w14:paraId="5D736D35" w14:textId="77777777" w:rsidR="00ED304D" w:rsidRPr="002F5DCE" w:rsidRDefault="00ED304D" w:rsidP="005C27B7">
      <w:pPr>
        <w:jc w:val="both"/>
        <w:rPr>
          <w:rFonts w:ascii="Arial" w:hAnsi="Arial" w:cs="Arial"/>
        </w:rPr>
      </w:pPr>
    </w:p>
    <w:p w14:paraId="0E34ECC4" w14:textId="77777777" w:rsidR="006930D0" w:rsidRPr="002F5DCE" w:rsidRDefault="006930D0" w:rsidP="005C27B7">
      <w:pPr>
        <w:jc w:val="both"/>
        <w:rPr>
          <w:rFonts w:ascii="Arial" w:hAnsi="Arial" w:cs="Arial"/>
        </w:rPr>
      </w:pPr>
    </w:p>
    <w:p w14:paraId="76156DA2" w14:textId="77777777" w:rsidR="00ED304D" w:rsidRPr="002F5DCE" w:rsidRDefault="00ED304D" w:rsidP="005C27B7">
      <w:pPr>
        <w:jc w:val="both"/>
        <w:rPr>
          <w:rFonts w:ascii="Arial" w:hAnsi="Arial" w:cs="Arial"/>
        </w:rPr>
      </w:pPr>
    </w:p>
    <w:p w14:paraId="1AC30C64" w14:textId="77777777" w:rsidR="00EA1E1D" w:rsidRPr="002F5DCE" w:rsidRDefault="00EA1E1D" w:rsidP="005C27B7">
      <w:pPr>
        <w:jc w:val="both"/>
        <w:rPr>
          <w:rFonts w:ascii="Arial" w:hAnsi="Arial" w:cs="Arial"/>
        </w:rPr>
      </w:pPr>
    </w:p>
    <w:p w14:paraId="25E82CF6" w14:textId="77777777" w:rsidR="00EA1E1D" w:rsidRPr="002F5DCE" w:rsidRDefault="00EA1E1D" w:rsidP="005C27B7">
      <w:pPr>
        <w:jc w:val="both"/>
        <w:rPr>
          <w:rFonts w:ascii="Arial" w:hAnsi="Arial" w:cs="Arial"/>
        </w:rPr>
      </w:pPr>
    </w:p>
    <w:p w14:paraId="73795052" w14:textId="77777777" w:rsidR="00EA1E1D" w:rsidRPr="002F5DCE" w:rsidRDefault="00EA1E1D" w:rsidP="005C27B7">
      <w:pPr>
        <w:jc w:val="both"/>
        <w:rPr>
          <w:rFonts w:ascii="Arial" w:hAnsi="Arial" w:cs="Arial"/>
        </w:rPr>
      </w:pPr>
    </w:p>
    <w:p w14:paraId="3DDED897" w14:textId="77777777" w:rsidR="00EA1E1D" w:rsidRPr="002F5DCE" w:rsidRDefault="00EA1E1D" w:rsidP="005C27B7">
      <w:pPr>
        <w:jc w:val="both"/>
        <w:rPr>
          <w:rFonts w:ascii="Arial" w:hAnsi="Arial" w:cs="Arial"/>
        </w:rPr>
      </w:pPr>
    </w:p>
    <w:p w14:paraId="29640C9C" w14:textId="77777777" w:rsidR="00EA1E1D" w:rsidRPr="002F5DCE" w:rsidRDefault="00EA1E1D" w:rsidP="005C27B7">
      <w:pPr>
        <w:jc w:val="both"/>
        <w:rPr>
          <w:rFonts w:ascii="Arial" w:hAnsi="Arial" w:cs="Arial"/>
        </w:rPr>
      </w:pPr>
    </w:p>
    <w:p w14:paraId="2952C4C2" w14:textId="77777777" w:rsidR="00EA1E1D" w:rsidRPr="002F5DCE" w:rsidRDefault="00EA1E1D" w:rsidP="005C27B7">
      <w:pPr>
        <w:jc w:val="both"/>
        <w:rPr>
          <w:rFonts w:ascii="Arial" w:hAnsi="Arial" w:cs="Arial"/>
        </w:rPr>
      </w:pPr>
    </w:p>
    <w:p w14:paraId="4B16E8A1" w14:textId="77777777" w:rsidR="00EA1E1D" w:rsidRPr="002F5DCE" w:rsidRDefault="00EA1E1D" w:rsidP="005C27B7">
      <w:pPr>
        <w:jc w:val="both"/>
        <w:rPr>
          <w:rFonts w:ascii="Arial" w:hAnsi="Arial" w:cs="Arial"/>
        </w:rPr>
      </w:pPr>
    </w:p>
    <w:p w14:paraId="19C92A87" w14:textId="77777777" w:rsidR="00EA1E1D" w:rsidRPr="002F5DCE" w:rsidRDefault="00EA1E1D" w:rsidP="005C27B7">
      <w:pPr>
        <w:jc w:val="both"/>
        <w:rPr>
          <w:rFonts w:ascii="Arial" w:hAnsi="Arial" w:cs="Arial"/>
        </w:rPr>
      </w:pPr>
    </w:p>
    <w:p w14:paraId="72033420" w14:textId="77777777" w:rsidR="00EA1E1D" w:rsidRPr="002F5DCE" w:rsidRDefault="00EA1E1D" w:rsidP="005C27B7">
      <w:pPr>
        <w:jc w:val="both"/>
        <w:rPr>
          <w:rFonts w:ascii="Arial" w:hAnsi="Arial" w:cs="Arial"/>
        </w:rPr>
      </w:pPr>
    </w:p>
    <w:p w14:paraId="3F600FC9" w14:textId="77777777" w:rsidR="00EA1E1D" w:rsidRPr="002F5DCE" w:rsidRDefault="00EA1E1D" w:rsidP="005C27B7">
      <w:pPr>
        <w:jc w:val="both"/>
        <w:rPr>
          <w:rFonts w:ascii="Arial" w:hAnsi="Arial" w:cs="Arial"/>
        </w:rPr>
      </w:pPr>
    </w:p>
    <w:p w14:paraId="217FC352" w14:textId="77777777" w:rsidR="00EA1E1D" w:rsidRPr="002F5DCE" w:rsidRDefault="00EA1E1D" w:rsidP="005C27B7">
      <w:pPr>
        <w:jc w:val="both"/>
        <w:rPr>
          <w:rFonts w:ascii="Arial" w:hAnsi="Arial" w:cs="Arial"/>
        </w:rPr>
      </w:pPr>
    </w:p>
    <w:p w14:paraId="2CF01679" w14:textId="77777777" w:rsidR="00EA1E1D" w:rsidRPr="002F5DCE" w:rsidRDefault="00EA1E1D" w:rsidP="005C27B7">
      <w:pPr>
        <w:jc w:val="both"/>
        <w:rPr>
          <w:rFonts w:ascii="Arial" w:hAnsi="Arial" w:cs="Arial"/>
        </w:rPr>
      </w:pPr>
    </w:p>
    <w:p w14:paraId="6B0CB080" w14:textId="77777777" w:rsidR="00EA1E1D" w:rsidRPr="002F5DCE" w:rsidRDefault="00EA1E1D" w:rsidP="005C27B7">
      <w:pPr>
        <w:jc w:val="both"/>
        <w:rPr>
          <w:rFonts w:ascii="Arial" w:hAnsi="Arial" w:cs="Arial"/>
        </w:rPr>
      </w:pPr>
    </w:p>
    <w:p w14:paraId="25944BB5" w14:textId="78B3B4A1" w:rsidR="00EA1E1D" w:rsidRPr="00442E56" w:rsidRDefault="00EA1E1D" w:rsidP="00442E56">
      <w:pPr>
        <w:spacing w:after="0"/>
        <w:jc w:val="both"/>
        <w:rPr>
          <w:rFonts w:ascii="Arial" w:hAnsi="Arial" w:cs="Arial"/>
        </w:rPr>
      </w:pPr>
      <w:r>
        <w:rPr>
          <w:rFonts w:ascii="Arial" w:hAnsi="Arial" w:cs="Arial"/>
          <w:b/>
          <w:bCs/>
        </w:rPr>
        <w:t>Schedule of Offences</w:t>
      </w:r>
    </w:p>
    <w:p w14:paraId="33CA6DF3" w14:textId="08B888E0" w:rsidR="006406F9" w:rsidRPr="005C27B7" w:rsidRDefault="006406F9" w:rsidP="00442E56">
      <w:pPr>
        <w:spacing w:after="0"/>
        <w:jc w:val="both"/>
        <w:rPr>
          <w:rFonts w:ascii="Arial" w:hAnsi="Arial" w:cs="Arial"/>
        </w:rPr>
      </w:pPr>
      <w:r w:rsidRPr="005C27B7">
        <w:rPr>
          <w:rFonts w:ascii="Arial" w:hAnsi="Arial" w:cs="Arial"/>
        </w:rPr>
        <w:t xml:space="preserve">The following schedule sets out those offences or categories of offence which will </w:t>
      </w:r>
      <w:r w:rsidR="00EA1E1D">
        <w:rPr>
          <w:rFonts w:ascii="Arial" w:hAnsi="Arial" w:cs="Arial"/>
        </w:rPr>
        <w:t xml:space="preserve">automatically </w:t>
      </w:r>
      <w:r w:rsidRPr="005C27B7">
        <w:rPr>
          <w:rFonts w:ascii="Arial" w:hAnsi="Arial" w:cs="Arial"/>
        </w:rPr>
        <w:t>disqualify candidates. It also sets out other offences or categories of offence which may disqualify</w:t>
      </w:r>
      <w:r w:rsidR="00EA1E1D">
        <w:rPr>
          <w:rFonts w:ascii="Arial" w:hAnsi="Arial" w:cs="Arial"/>
        </w:rPr>
        <w:t xml:space="preserve"> a candidate</w:t>
      </w:r>
      <w:r w:rsidRPr="005C27B7">
        <w:rPr>
          <w:rFonts w:ascii="Arial" w:hAnsi="Arial" w:cs="Arial"/>
        </w:rPr>
        <w:t>. In deciding whether a particular conviction renders a candidate unsuitable for appointment, the school will have regard to:</w:t>
      </w:r>
    </w:p>
    <w:p w14:paraId="77E8D9E4" w14:textId="77777777" w:rsidR="006406F9" w:rsidRPr="005C27B7" w:rsidRDefault="006406F9" w:rsidP="0040131E">
      <w:pPr>
        <w:ind w:left="720"/>
        <w:jc w:val="both"/>
        <w:rPr>
          <w:rFonts w:ascii="Arial" w:hAnsi="Arial" w:cs="Arial"/>
        </w:rPr>
      </w:pPr>
      <w:r w:rsidRPr="005C27B7">
        <w:rPr>
          <w:rFonts w:ascii="Arial" w:hAnsi="Arial" w:cs="Arial"/>
        </w:rPr>
        <w:t>• the nature of the offence and its possible relevance to the post;</w:t>
      </w:r>
    </w:p>
    <w:p w14:paraId="3AFBFF22" w14:textId="0C4D6A51" w:rsidR="006406F9" w:rsidRPr="005C27B7" w:rsidRDefault="006406F9" w:rsidP="0040131E">
      <w:pPr>
        <w:ind w:left="720"/>
        <w:jc w:val="both"/>
        <w:rPr>
          <w:rFonts w:ascii="Arial" w:hAnsi="Arial" w:cs="Arial"/>
        </w:rPr>
      </w:pPr>
      <w:r w:rsidRPr="005C27B7">
        <w:rPr>
          <w:rFonts w:ascii="Arial" w:hAnsi="Arial" w:cs="Arial"/>
        </w:rPr>
        <w:t xml:space="preserve">• the </w:t>
      </w:r>
      <w:r w:rsidR="00EA1E1D">
        <w:rPr>
          <w:rFonts w:ascii="Arial" w:hAnsi="Arial" w:cs="Arial"/>
        </w:rPr>
        <w:t>date</w:t>
      </w:r>
      <w:r w:rsidR="00EA1E1D" w:rsidRPr="005C27B7">
        <w:rPr>
          <w:rFonts w:ascii="Arial" w:hAnsi="Arial" w:cs="Arial"/>
        </w:rPr>
        <w:t xml:space="preserve"> </w:t>
      </w:r>
      <w:r w:rsidRPr="005C27B7">
        <w:rPr>
          <w:rFonts w:ascii="Arial" w:hAnsi="Arial" w:cs="Arial"/>
        </w:rPr>
        <w:t>of the offence (offences many years in the past may be less relevant than more recent offences);</w:t>
      </w:r>
    </w:p>
    <w:p w14:paraId="70778634" w14:textId="77777777" w:rsidR="006406F9" w:rsidRPr="005C27B7" w:rsidRDefault="006406F9" w:rsidP="0040131E">
      <w:pPr>
        <w:ind w:left="720"/>
        <w:jc w:val="both"/>
        <w:rPr>
          <w:rFonts w:ascii="Arial" w:hAnsi="Arial" w:cs="Arial"/>
        </w:rPr>
      </w:pPr>
      <w:r w:rsidRPr="005C27B7">
        <w:rPr>
          <w:rFonts w:ascii="Arial" w:hAnsi="Arial" w:cs="Arial"/>
        </w:rPr>
        <w:t>• the frequency of the offence (a series of offences will give more cause for concern than an isolated minor conviction).</w:t>
      </w:r>
    </w:p>
    <w:p w14:paraId="34646457" w14:textId="77777777" w:rsidR="006406F9" w:rsidRPr="005C27B7" w:rsidRDefault="00F4502D" w:rsidP="0040131E">
      <w:pPr>
        <w:ind w:left="720"/>
        <w:jc w:val="both"/>
        <w:rPr>
          <w:rFonts w:ascii="Arial" w:hAnsi="Arial" w:cs="Arial"/>
        </w:rPr>
      </w:pPr>
      <w:r w:rsidRPr="005C27B7">
        <w:rPr>
          <w:rFonts w:ascii="Arial" w:hAnsi="Arial" w:cs="Arial"/>
        </w:rPr>
        <w:t>• o</w:t>
      </w:r>
      <w:r w:rsidR="006406F9" w:rsidRPr="005C27B7">
        <w:rPr>
          <w:rFonts w:ascii="Arial" w:hAnsi="Arial" w:cs="Arial"/>
        </w:rPr>
        <w:t>ffences which are not sexual or violent in nature or drug related offences of a minor nature committed before the age of 18 will be judged in the light of the age of the applicant at the time of the offence.</w:t>
      </w:r>
    </w:p>
    <w:p w14:paraId="0A6A235E" w14:textId="10F46664" w:rsidR="006406F9" w:rsidRPr="005C27B7" w:rsidRDefault="006406F9" w:rsidP="00EA1E1D">
      <w:pPr>
        <w:jc w:val="both"/>
        <w:rPr>
          <w:rFonts w:ascii="Arial" w:hAnsi="Arial" w:cs="Arial"/>
        </w:rPr>
      </w:pPr>
      <w:r w:rsidRPr="005C27B7">
        <w:rPr>
          <w:rFonts w:ascii="Arial" w:hAnsi="Arial" w:cs="Arial"/>
        </w:rPr>
        <w:t>Where the vetting process discloses pending prosecutions or unsuccessful prosecutions</w:t>
      </w:r>
      <w:r w:rsidR="00721A29" w:rsidRPr="005C27B7">
        <w:rPr>
          <w:rFonts w:ascii="Arial" w:hAnsi="Arial" w:cs="Arial"/>
        </w:rPr>
        <w:t xml:space="preserve"> or ‘specified information’</w:t>
      </w:r>
      <w:r w:rsidR="00EA1E1D">
        <w:rPr>
          <w:rFonts w:ascii="Arial" w:hAnsi="Arial" w:cs="Arial"/>
        </w:rPr>
        <w:t>,</w:t>
      </w:r>
      <w:r w:rsidR="00721A29" w:rsidRPr="005C27B7">
        <w:rPr>
          <w:rFonts w:ascii="Arial" w:hAnsi="Arial" w:cs="Arial"/>
        </w:rPr>
        <w:t xml:space="preserve"> as defined in the Vetting Act, such disclosures</w:t>
      </w:r>
      <w:r w:rsidRPr="005C27B7">
        <w:rPr>
          <w:rFonts w:ascii="Arial" w:hAnsi="Arial" w:cs="Arial"/>
        </w:rPr>
        <w:t xml:space="preserve"> will be assessed in the light of the nature, age and frequency of the alleged offence(s) and of the age of the candidate</w:t>
      </w:r>
      <w:r w:rsidR="00784BB7" w:rsidRPr="005C27B7">
        <w:rPr>
          <w:rFonts w:ascii="Arial" w:hAnsi="Arial" w:cs="Arial"/>
        </w:rPr>
        <w:t>.</w:t>
      </w:r>
    </w:p>
    <w:p w14:paraId="24DB84BF" w14:textId="77777777" w:rsidR="006406F9" w:rsidRPr="005C27B7" w:rsidRDefault="006406F9" w:rsidP="005C27B7">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6"/>
        <w:gridCol w:w="2966"/>
        <w:gridCol w:w="2268"/>
        <w:gridCol w:w="1984"/>
      </w:tblGrid>
      <w:tr w:rsidR="006406F9" w:rsidRPr="00442E56" w14:paraId="49BFE8FC" w14:textId="77777777" w:rsidTr="00442E56">
        <w:tc>
          <w:tcPr>
            <w:tcW w:w="2416" w:type="dxa"/>
            <w:shd w:val="clear" w:color="auto" w:fill="E7E6E6" w:themeFill="background2"/>
          </w:tcPr>
          <w:p w14:paraId="148064B0" w14:textId="77777777" w:rsidR="006406F9" w:rsidRPr="00442E56" w:rsidRDefault="006406F9" w:rsidP="00442E56">
            <w:pPr>
              <w:spacing w:after="0"/>
              <w:rPr>
                <w:rFonts w:ascii="Arial" w:hAnsi="Arial" w:cs="Arial"/>
                <w:b/>
                <w:bCs/>
                <w:sz w:val="20"/>
                <w:szCs w:val="20"/>
              </w:rPr>
            </w:pPr>
            <w:r w:rsidRPr="00442E56">
              <w:rPr>
                <w:rFonts w:ascii="Arial" w:hAnsi="Arial" w:cs="Arial"/>
                <w:b/>
                <w:bCs/>
                <w:sz w:val="20"/>
                <w:szCs w:val="20"/>
              </w:rPr>
              <w:t xml:space="preserve">Category/Type of Offence </w:t>
            </w:r>
          </w:p>
        </w:tc>
        <w:tc>
          <w:tcPr>
            <w:tcW w:w="2966" w:type="dxa"/>
            <w:shd w:val="clear" w:color="auto" w:fill="E7E6E6" w:themeFill="background2"/>
          </w:tcPr>
          <w:p w14:paraId="1CA36A7D" w14:textId="77777777" w:rsidR="006406F9" w:rsidRPr="00442E56" w:rsidRDefault="006406F9" w:rsidP="00442E56">
            <w:pPr>
              <w:spacing w:after="0"/>
              <w:rPr>
                <w:rFonts w:ascii="Arial" w:hAnsi="Arial" w:cs="Arial"/>
                <w:b/>
                <w:bCs/>
                <w:sz w:val="20"/>
                <w:szCs w:val="20"/>
              </w:rPr>
            </w:pPr>
            <w:r w:rsidRPr="00442E56">
              <w:rPr>
                <w:rFonts w:ascii="Arial" w:hAnsi="Arial" w:cs="Arial"/>
                <w:b/>
                <w:bCs/>
                <w:sz w:val="20"/>
                <w:szCs w:val="20"/>
              </w:rPr>
              <w:t xml:space="preserve">Automatic disqualification from employment </w:t>
            </w:r>
          </w:p>
        </w:tc>
        <w:tc>
          <w:tcPr>
            <w:tcW w:w="2268" w:type="dxa"/>
            <w:shd w:val="clear" w:color="auto" w:fill="E7E6E6" w:themeFill="background2"/>
          </w:tcPr>
          <w:p w14:paraId="4438F9E1" w14:textId="77777777" w:rsidR="006406F9" w:rsidRPr="00442E56" w:rsidRDefault="006406F9" w:rsidP="00442E56">
            <w:pPr>
              <w:spacing w:after="0"/>
              <w:rPr>
                <w:rFonts w:ascii="Arial" w:hAnsi="Arial" w:cs="Arial"/>
                <w:b/>
                <w:bCs/>
                <w:sz w:val="20"/>
                <w:szCs w:val="20"/>
              </w:rPr>
            </w:pPr>
            <w:r w:rsidRPr="00442E56">
              <w:rPr>
                <w:rFonts w:ascii="Arial" w:hAnsi="Arial" w:cs="Arial"/>
                <w:b/>
                <w:bCs/>
                <w:sz w:val="20"/>
                <w:szCs w:val="20"/>
              </w:rPr>
              <w:t>May or may not disqualify</w:t>
            </w:r>
          </w:p>
        </w:tc>
        <w:tc>
          <w:tcPr>
            <w:tcW w:w="1984" w:type="dxa"/>
            <w:shd w:val="clear" w:color="auto" w:fill="E7E6E6" w:themeFill="background2"/>
          </w:tcPr>
          <w:p w14:paraId="58D6F69E" w14:textId="77777777" w:rsidR="006406F9" w:rsidRPr="00442E56" w:rsidRDefault="006406F9" w:rsidP="00442E56">
            <w:pPr>
              <w:spacing w:after="0"/>
              <w:rPr>
                <w:rFonts w:ascii="Arial" w:hAnsi="Arial" w:cs="Arial"/>
                <w:b/>
                <w:bCs/>
                <w:sz w:val="20"/>
                <w:szCs w:val="20"/>
              </w:rPr>
            </w:pPr>
            <w:r w:rsidRPr="00442E56">
              <w:rPr>
                <w:rFonts w:ascii="Arial" w:hAnsi="Arial" w:cs="Arial"/>
                <w:b/>
                <w:bCs/>
                <w:sz w:val="20"/>
                <w:szCs w:val="20"/>
              </w:rPr>
              <w:t>May be acceptable</w:t>
            </w:r>
          </w:p>
        </w:tc>
      </w:tr>
      <w:tr w:rsidR="006406F9" w:rsidRPr="00442E56" w14:paraId="00CB0BCE" w14:textId="77777777" w:rsidTr="00442E56">
        <w:tc>
          <w:tcPr>
            <w:tcW w:w="2416" w:type="dxa"/>
          </w:tcPr>
          <w:p w14:paraId="6259E05D" w14:textId="77777777" w:rsidR="006406F9" w:rsidRPr="00442E56" w:rsidRDefault="006406F9" w:rsidP="00442E56">
            <w:pPr>
              <w:spacing w:after="0"/>
              <w:rPr>
                <w:rFonts w:ascii="Arial" w:hAnsi="Arial" w:cs="Arial"/>
                <w:b/>
                <w:bCs/>
                <w:sz w:val="20"/>
                <w:szCs w:val="20"/>
              </w:rPr>
            </w:pPr>
            <w:r w:rsidRPr="00442E56">
              <w:rPr>
                <w:rFonts w:ascii="Arial" w:hAnsi="Arial" w:cs="Arial"/>
                <w:b/>
                <w:bCs/>
                <w:sz w:val="20"/>
                <w:szCs w:val="20"/>
              </w:rPr>
              <w:t>Homicide</w:t>
            </w:r>
          </w:p>
        </w:tc>
        <w:tc>
          <w:tcPr>
            <w:tcW w:w="2966" w:type="dxa"/>
          </w:tcPr>
          <w:p w14:paraId="3A6C95B1" w14:textId="77777777" w:rsidR="00E27F26" w:rsidRPr="00442E56" w:rsidRDefault="006406F9" w:rsidP="00442E56">
            <w:pPr>
              <w:spacing w:after="0"/>
              <w:rPr>
                <w:rFonts w:ascii="Arial" w:hAnsi="Arial" w:cs="Arial"/>
                <w:sz w:val="20"/>
                <w:szCs w:val="20"/>
              </w:rPr>
            </w:pPr>
            <w:r w:rsidRPr="00442E56">
              <w:rPr>
                <w:rFonts w:ascii="Arial" w:hAnsi="Arial" w:cs="Arial"/>
                <w:sz w:val="20"/>
                <w:szCs w:val="20"/>
              </w:rPr>
              <w:t>Murder</w:t>
            </w:r>
            <w:r w:rsidR="00E27F26" w:rsidRPr="00442E56">
              <w:rPr>
                <w:rFonts w:ascii="Arial" w:hAnsi="Arial" w:cs="Arial"/>
                <w:sz w:val="20"/>
                <w:szCs w:val="20"/>
              </w:rPr>
              <w:t xml:space="preserve"> </w:t>
            </w:r>
          </w:p>
          <w:p w14:paraId="2D01414E" w14:textId="541EBE05" w:rsidR="006406F9" w:rsidRPr="00442E56" w:rsidRDefault="00E27F26" w:rsidP="00442E56">
            <w:pPr>
              <w:spacing w:after="0"/>
              <w:rPr>
                <w:rFonts w:ascii="Arial" w:hAnsi="Arial" w:cs="Arial"/>
                <w:sz w:val="20"/>
                <w:szCs w:val="20"/>
              </w:rPr>
            </w:pPr>
            <w:r w:rsidRPr="00442E56">
              <w:rPr>
                <w:rFonts w:ascii="Arial" w:hAnsi="Arial" w:cs="Arial"/>
                <w:sz w:val="20"/>
                <w:szCs w:val="20"/>
              </w:rPr>
              <w:t>Manslaughter</w:t>
            </w:r>
          </w:p>
        </w:tc>
        <w:tc>
          <w:tcPr>
            <w:tcW w:w="2268" w:type="dxa"/>
          </w:tcPr>
          <w:p w14:paraId="243307EF" w14:textId="55002004" w:rsidR="006406F9" w:rsidRPr="00442E56" w:rsidRDefault="006406F9" w:rsidP="00442E56">
            <w:pPr>
              <w:spacing w:after="0"/>
              <w:rPr>
                <w:rFonts w:ascii="Arial" w:hAnsi="Arial" w:cs="Arial"/>
                <w:sz w:val="20"/>
                <w:szCs w:val="20"/>
              </w:rPr>
            </w:pPr>
          </w:p>
        </w:tc>
        <w:tc>
          <w:tcPr>
            <w:tcW w:w="1984" w:type="dxa"/>
          </w:tcPr>
          <w:p w14:paraId="54C410F3" w14:textId="77777777" w:rsidR="006406F9" w:rsidRPr="00442E56" w:rsidRDefault="006406F9" w:rsidP="00442E56">
            <w:pPr>
              <w:spacing w:after="0"/>
              <w:rPr>
                <w:rFonts w:ascii="Arial" w:hAnsi="Arial" w:cs="Arial"/>
                <w:sz w:val="20"/>
                <w:szCs w:val="20"/>
              </w:rPr>
            </w:pPr>
          </w:p>
        </w:tc>
      </w:tr>
      <w:tr w:rsidR="006406F9" w:rsidRPr="00442E56" w14:paraId="39C0E234" w14:textId="77777777" w:rsidTr="00442E56">
        <w:tc>
          <w:tcPr>
            <w:tcW w:w="2416" w:type="dxa"/>
          </w:tcPr>
          <w:p w14:paraId="089082EE" w14:textId="77777777" w:rsidR="006406F9" w:rsidRPr="00442E56" w:rsidRDefault="006406F9" w:rsidP="00442E56">
            <w:pPr>
              <w:spacing w:after="0"/>
              <w:rPr>
                <w:rFonts w:ascii="Arial" w:hAnsi="Arial" w:cs="Arial"/>
                <w:b/>
                <w:bCs/>
                <w:sz w:val="20"/>
                <w:szCs w:val="20"/>
              </w:rPr>
            </w:pPr>
            <w:r w:rsidRPr="00442E56">
              <w:rPr>
                <w:rFonts w:ascii="Arial" w:hAnsi="Arial" w:cs="Arial"/>
                <w:b/>
                <w:bCs/>
                <w:sz w:val="20"/>
                <w:szCs w:val="20"/>
              </w:rPr>
              <w:t>Sexual offences</w:t>
            </w:r>
          </w:p>
          <w:p w14:paraId="2AFB9491" w14:textId="77777777" w:rsidR="006406F9" w:rsidRPr="00442E56" w:rsidRDefault="006406F9" w:rsidP="00442E56">
            <w:pPr>
              <w:spacing w:after="0"/>
              <w:rPr>
                <w:rFonts w:ascii="Arial" w:hAnsi="Arial" w:cs="Arial"/>
                <w:b/>
                <w:bCs/>
                <w:sz w:val="20"/>
                <w:szCs w:val="20"/>
              </w:rPr>
            </w:pPr>
          </w:p>
        </w:tc>
        <w:tc>
          <w:tcPr>
            <w:tcW w:w="2966" w:type="dxa"/>
          </w:tcPr>
          <w:p w14:paraId="107F552F" w14:textId="77777777" w:rsidR="006406F9" w:rsidRPr="00442E56" w:rsidRDefault="006406F9" w:rsidP="00442E56">
            <w:pPr>
              <w:spacing w:after="0"/>
              <w:rPr>
                <w:rFonts w:ascii="Arial" w:hAnsi="Arial" w:cs="Arial"/>
                <w:sz w:val="20"/>
                <w:szCs w:val="20"/>
              </w:rPr>
            </w:pPr>
            <w:r w:rsidRPr="00442E56">
              <w:rPr>
                <w:rFonts w:ascii="Arial" w:hAnsi="Arial" w:cs="Arial"/>
                <w:sz w:val="20"/>
                <w:szCs w:val="20"/>
              </w:rPr>
              <w:t>Rape</w:t>
            </w:r>
          </w:p>
          <w:p w14:paraId="7FF3A760" w14:textId="77777777" w:rsidR="006406F9" w:rsidRPr="00442E56" w:rsidRDefault="006406F9" w:rsidP="00442E56">
            <w:pPr>
              <w:spacing w:after="0"/>
              <w:rPr>
                <w:rFonts w:ascii="Arial" w:hAnsi="Arial" w:cs="Arial"/>
                <w:sz w:val="20"/>
                <w:szCs w:val="20"/>
              </w:rPr>
            </w:pPr>
            <w:r w:rsidRPr="00442E56">
              <w:rPr>
                <w:rFonts w:ascii="Arial" w:hAnsi="Arial" w:cs="Arial"/>
                <w:sz w:val="20"/>
                <w:szCs w:val="20"/>
              </w:rPr>
              <w:t>Rape under section 4</w:t>
            </w:r>
          </w:p>
          <w:p w14:paraId="41691861" w14:textId="77777777" w:rsidR="006406F9" w:rsidRPr="00442E56" w:rsidRDefault="006406F9" w:rsidP="00442E56">
            <w:pPr>
              <w:spacing w:after="0"/>
              <w:rPr>
                <w:rFonts w:ascii="Arial" w:hAnsi="Arial" w:cs="Arial"/>
                <w:sz w:val="20"/>
                <w:szCs w:val="20"/>
              </w:rPr>
            </w:pPr>
            <w:r w:rsidRPr="00442E56">
              <w:rPr>
                <w:rFonts w:ascii="Arial" w:hAnsi="Arial" w:cs="Arial"/>
                <w:sz w:val="20"/>
                <w:szCs w:val="20"/>
              </w:rPr>
              <w:t>Unlawful carnal knowledge</w:t>
            </w:r>
          </w:p>
          <w:p w14:paraId="77D92544" w14:textId="77777777" w:rsidR="006406F9" w:rsidRPr="00442E56" w:rsidRDefault="006406F9" w:rsidP="00442E56">
            <w:pPr>
              <w:spacing w:after="0"/>
              <w:rPr>
                <w:rFonts w:ascii="Arial" w:hAnsi="Arial" w:cs="Arial"/>
                <w:sz w:val="20"/>
                <w:szCs w:val="20"/>
              </w:rPr>
            </w:pPr>
            <w:r w:rsidRPr="00442E56">
              <w:rPr>
                <w:rFonts w:ascii="Arial" w:hAnsi="Arial" w:cs="Arial"/>
                <w:sz w:val="20"/>
                <w:szCs w:val="20"/>
              </w:rPr>
              <w:t>Aggravated sexual assault</w:t>
            </w:r>
          </w:p>
          <w:p w14:paraId="60778E59" w14:textId="77777777" w:rsidR="006406F9" w:rsidRPr="00442E56" w:rsidRDefault="006406F9" w:rsidP="00442E56">
            <w:pPr>
              <w:spacing w:after="0"/>
              <w:rPr>
                <w:rFonts w:ascii="Arial" w:hAnsi="Arial" w:cs="Arial"/>
                <w:sz w:val="20"/>
                <w:szCs w:val="20"/>
              </w:rPr>
            </w:pPr>
            <w:r w:rsidRPr="00442E56">
              <w:rPr>
                <w:rFonts w:ascii="Arial" w:hAnsi="Arial" w:cs="Arial"/>
                <w:sz w:val="20"/>
                <w:szCs w:val="20"/>
              </w:rPr>
              <w:lastRenderedPageBreak/>
              <w:t>Sexual assault</w:t>
            </w:r>
          </w:p>
          <w:p w14:paraId="659CD4DB" w14:textId="77777777" w:rsidR="006406F9" w:rsidRPr="00442E56" w:rsidRDefault="006406F9" w:rsidP="00442E56">
            <w:pPr>
              <w:spacing w:after="0"/>
              <w:rPr>
                <w:rFonts w:ascii="Arial" w:hAnsi="Arial" w:cs="Arial"/>
                <w:sz w:val="20"/>
                <w:szCs w:val="20"/>
              </w:rPr>
            </w:pPr>
            <w:r w:rsidRPr="00442E56">
              <w:rPr>
                <w:rFonts w:ascii="Arial" w:hAnsi="Arial" w:cs="Arial"/>
                <w:sz w:val="20"/>
                <w:szCs w:val="20"/>
              </w:rPr>
              <w:t>Sexual offences (other)</w:t>
            </w:r>
          </w:p>
        </w:tc>
        <w:tc>
          <w:tcPr>
            <w:tcW w:w="2268" w:type="dxa"/>
          </w:tcPr>
          <w:p w14:paraId="4C9EBE4F" w14:textId="77777777" w:rsidR="006406F9" w:rsidRPr="00442E56" w:rsidRDefault="006406F9" w:rsidP="00442E56">
            <w:pPr>
              <w:spacing w:after="0"/>
              <w:rPr>
                <w:rFonts w:ascii="Arial" w:hAnsi="Arial" w:cs="Arial"/>
                <w:sz w:val="20"/>
                <w:szCs w:val="20"/>
              </w:rPr>
            </w:pPr>
          </w:p>
        </w:tc>
        <w:tc>
          <w:tcPr>
            <w:tcW w:w="1984" w:type="dxa"/>
          </w:tcPr>
          <w:p w14:paraId="00F7B3FF" w14:textId="77777777" w:rsidR="006406F9" w:rsidRPr="00442E56" w:rsidRDefault="006406F9" w:rsidP="00442E56">
            <w:pPr>
              <w:spacing w:after="0"/>
              <w:rPr>
                <w:rFonts w:ascii="Arial" w:hAnsi="Arial" w:cs="Arial"/>
                <w:sz w:val="20"/>
                <w:szCs w:val="20"/>
              </w:rPr>
            </w:pPr>
          </w:p>
        </w:tc>
      </w:tr>
      <w:tr w:rsidR="006406F9" w:rsidRPr="00442E56" w14:paraId="525C36C0" w14:textId="77777777" w:rsidTr="00442E56">
        <w:tc>
          <w:tcPr>
            <w:tcW w:w="2416" w:type="dxa"/>
          </w:tcPr>
          <w:p w14:paraId="37B2B0F2" w14:textId="77777777" w:rsidR="006406F9" w:rsidRPr="00442E56" w:rsidRDefault="006406F9" w:rsidP="00442E56">
            <w:pPr>
              <w:spacing w:after="0"/>
              <w:rPr>
                <w:rFonts w:ascii="Arial" w:hAnsi="Arial" w:cs="Arial"/>
                <w:b/>
                <w:bCs/>
                <w:sz w:val="20"/>
                <w:szCs w:val="20"/>
              </w:rPr>
            </w:pPr>
            <w:r w:rsidRPr="00442E56">
              <w:rPr>
                <w:rFonts w:ascii="Arial" w:hAnsi="Arial" w:cs="Arial"/>
                <w:b/>
                <w:bCs/>
                <w:sz w:val="20"/>
                <w:szCs w:val="20"/>
              </w:rPr>
              <w:t>Assault</w:t>
            </w:r>
          </w:p>
          <w:p w14:paraId="5D3B00DD" w14:textId="77777777" w:rsidR="006406F9" w:rsidRPr="00442E56" w:rsidRDefault="006406F9" w:rsidP="00442E56">
            <w:pPr>
              <w:spacing w:after="0"/>
              <w:rPr>
                <w:rFonts w:ascii="Arial" w:hAnsi="Arial" w:cs="Arial"/>
                <w:b/>
                <w:bCs/>
                <w:sz w:val="20"/>
                <w:szCs w:val="20"/>
              </w:rPr>
            </w:pPr>
          </w:p>
        </w:tc>
        <w:tc>
          <w:tcPr>
            <w:tcW w:w="2966" w:type="dxa"/>
          </w:tcPr>
          <w:p w14:paraId="3B9D0D08" w14:textId="77777777" w:rsidR="006406F9" w:rsidRPr="00442E56" w:rsidRDefault="006406F9" w:rsidP="00442E56">
            <w:pPr>
              <w:spacing w:after="0"/>
              <w:rPr>
                <w:rFonts w:ascii="Arial" w:hAnsi="Arial" w:cs="Arial"/>
                <w:sz w:val="20"/>
                <w:szCs w:val="20"/>
              </w:rPr>
            </w:pPr>
            <w:r w:rsidRPr="00442E56">
              <w:rPr>
                <w:rFonts w:ascii="Arial" w:hAnsi="Arial" w:cs="Arial"/>
                <w:sz w:val="20"/>
                <w:szCs w:val="20"/>
              </w:rPr>
              <w:t xml:space="preserve">False imprisonment </w:t>
            </w:r>
          </w:p>
          <w:p w14:paraId="1309B138" w14:textId="77777777" w:rsidR="006406F9" w:rsidRPr="00442E56" w:rsidRDefault="006406F9" w:rsidP="00442E56">
            <w:pPr>
              <w:spacing w:after="0"/>
              <w:rPr>
                <w:rFonts w:ascii="Arial" w:hAnsi="Arial" w:cs="Arial"/>
                <w:sz w:val="20"/>
                <w:szCs w:val="20"/>
              </w:rPr>
            </w:pPr>
            <w:r w:rsidRPr="00442E56">
              <w:rPr>
                <w:rFonts w:ascii="Arial" w:hAnsi="Arial" w:cs="Arial"/>
                <w:sz w:val="20"/>
                <w:szCs w:val="20"/>
              </w:rPr>
              <w:t>Abduction</w:t>
            </w:r>
          </w:p>
          <w:p w14:paraId="75E0657E" w14:textId="77777777" w:rsidR="006406F9" w:rsidRPr="00442E56" w:rsidRDefault="006406F9" w:rsidP="00442E56">
            <w:pPr>
              <w:spacing w:after="0"/>
              <w:rPr>
                <w:rFonts w:ascii="Arial" w:hAnsi="Arial" w:cs="Arial"/>
                <w:sz w:val="20"/>
                <w:szCs w:val="20"/>
              </w:rPr>
            </w:pPr>
            <w:r w:rsidRPr="00442E56">
              <w:rPr>
                <w:rFonts w:ascii="Arial" w:hAnsi="Arial" w:cs="Arial"/>
                <w:sz w:val="20"/>
                <w:szCs w:val="20"/>
              </w:rPr>
              <w:t>Assault causing harm</w:t>
            </w:r>
          </w:p>
          <w:p w14:paraId="3CA27CCC" w14:textId="77777777" w:rsidR="006406F9" w:rsidRPr="00442E56" w:rsidRDefault="006406F9" w:rsidP="00442E56">
            <w:pPr>
              <w:spacing w:after="0"/>
              <w:rPr>
                <w:rFonts w:ascii="Arial" w:hAnsi="Arial" w:cs="Arial"/>
                <w:sz w:val="20"/>
                <w:szCs w:val="20"/>
              </w:rPr>
            </w:pPr>
            <w:r w:rsidRPr="00442E56">
              <w:rPr>
                <w:rFonts w:ascii="Arial" w:hAnsi="Arial" w:cs="Arial"/>
                <w:sz w:val="20"/>
                <w:szCs w:val="20"/>
              </w:rPr>
              <w:t>Non-fatal offences against</w:t>
            </w:r>
            <w:r w:rsidR="00784BB7" w:rsidRPr="00442E56">
              <w:rPr>
                <w:rFonts w:ascii="Arial" w:hAnsi="Arial" w:cs="Arial"/>
                <w:sz w:val="20"/>
                <w:szCs w:val="20"/>
              </w:rPr>
              <w:t xml:space="preserve"> </w:t>
            </w:r>
            <w:r w:rsidRPr="00442E56">
              <w:rPr>
                <w:rFonts w:ascii="Arial" w:hAnsi="Arial" w:cs="Arial"/>
                <w:sz w:val="20"/>
                <w:szCs w:val="20"/>
              </w:rPr>
              <w:t>the person including threats</w:t>
            </w:r>
            <w:r w:rsidR="00784BB7" w:rsidRPr="00442E56">
              <w:rPr>
                <w:rFonts w:ascii="Arial" w:hAnsi="Arial" w:cs="Arial"/>
                <w:sz w:val="20"/>
                <w:szCs w:val="20"/>
              </w:rPr>
              <w:t xml:space="preserve"> </w:t>
            </w:r>
            <w:r w:rsidRPr="00442E56">
              <w:rPr>
                <w:rFonts w:ascii="Arial" w:hAnsi="Arial" w:cs="Arial"/>
                <w:sz w:val="20"/>
                <w:szCs w:val="20"/>
              </w:rPr>
              <w:t>to kill, syringe attacks,</w:t>
            </w:r>
          </w:p>
          <w:p w14:paraId="409A78D9" w14:textId="77777777" w:rsidR="006406F9" w:rsidRPr="00442E56" w:rsidRDefault="006406F9" w:rsidP="00442E56">
            <w:pPr>
              <w:spacing w:after="0"/>
              <w:rPr>
                <w:rFonts w:ascii="Arial" w:hAnsi="Arial" w:cs="Arial"/>
                <w:sz w:val="20"/>
                <w:szCs w:val="20"/>
              </w:rPr>
            </w:pPr>
            <w:r w:rsidRPr="00442E56">
              <w:rPr>
                <w:rFonts w:ascii="Arial" w:hAnsi="Arial" w:cs="Arial"/>
                <w:sz w:val="20"/>
                <w:szCs w:val="20"/>
              </w:rPr>
              <w:t>endangering traffic</w:t>
            </w:r>
          </w:p>
        </w:tc>
        <w:tc>
          <w:tcPr>
            <w:tcW w:w="2268" w:type="dxa"/>
          </w:tcPr>
          <w:p w14:paraId="011AF567" w14:textId="77777777" w:rsidR="006406F9" w:rsidRPr="00442E56" w:rsidRDefault="006406F9" w:rsidP="00442E56">
            <w:pPr>
              <w:spacing w:after="0"/>
              <w:rPr>
                <w:rFonts w:ascii="Arial" w:hAnsi="Arial" w:cs="Arial"/>
                <w:sz w:val="20"/>
                <w:szCs w:val="20"/>
              </w:rPr>
            </w:pPr>
            <w:r w:rsidRPr="00442E56">
              <w:rPr>
                <w:rFonts w:ascii="Arial" w:hAnsi="Arial" w:cs="Arial"/>
                <w:sz w:val="20"/>
                <w:szCs w:val="20"/>
              </w:rPr>
              <w:t>Assault (minor)</w:t>
            </w:r>
          </w:p>
          <w:p w14:paraId="0245185C" w14:textId="77777777" w:rsidR="006406F9" w:rsidRPr="00442E56" w:rsidRDefault="006406F9" w:rsidP="00442E56">
            <w:pPr>
              <w:spacing w:after="0"/>
              <w:rPr>
                <w:rFonts w:ascii="Arial" w:hAnsi="Arial" w:cs="Arial"/>
                <w:sz w:val="20"/>
                <w:szCs w:val="20"/>
              </w:rPr>
            </w:pPr>
            <w:r w:rsidRPr="00442E56">
              <w:rPr>
                <w:rFonts w:ascii="Arial" w:hAnsi="Arial" w:cs="Arial"/>
                <w:sz w:val="20"/>
                <w:szCs w:val="20"/>
              </w:rPr>
              <w:t>Assault (other)</w:t>
            </w:r>
          </w:p>
          <w:p w14:paraId="2FC42DC8" w14:textId="77777777" w:rsidR="006406F9" w:rsidRPr="00442E56" w:rsidRDefault="006406F9" w:rsidP="00442E56">
            <w:pPr>
              <w:spacing w:after="0"/>
              <w:rPr>
                <w:rFonts w:ascii="Arial" w:hAnsi="Arial" w:cs="Arial"/>
                <w:sz w:val="20"/>
                <w:szCs w:val="20"/>
              </w:rPr>
            </w:pPr>
          </w:p>
          <w:p w14:paraId="141D2504" w14:textId="77777777" w:rsidR="006406F9" w:rsidRPr="00442E56" w:rsidRDefault="006406F9" w:rsidP="00442E56">
            <w:pPr>
              <w:spacing w:after="0"/>
              <w:rPr>
                <w:rFonts w:ascii="Arial" w:hAnsi="Arial" w:cs="Arial"/>
                <w:sz w:val="20"/>
                <w:szCs w:val="20"/>
              </w:rPr>
            </w:pPr>
          </w:p>
        </w:tc>
        <w:tc>
          <w:tcPr>
            <w:tcW w:w="1984" w:type="dxa"/>
          </w:tcPr>
          <w:p w14:paraId="3D21BCFE" w14:textId="77777777" w:rsidR="006406F9" w:rsidRPr="00442E56" w:rsidRDefault="006406F9" w:rsidP="00442E56">
            <w:pPr>
              <w:spacing w:after="0"/>
              <w:rPr>
                <w:rFonts w:ascii="Arial" w:hAnsi="Arial" w:cs="Arial"/>
                <w:sz w:val="20"/>
                <w:szCs w:val="20"/>
              </w:rPr>
            </w:pPr>
          </w:p>
        </w:tc>
      </w:tr>
      <w:tr w:rsidR="006406F9" w:rsidRPr="00442E56" w14:paraId="6B5CA33C" w14:textId="77777777" w:rsidTr="00442E56">
        <w:tc>
          <w:tcPr>
            <w:tcW w:w="2416" w:type="dxa"/>
          </w:tcPr>
          <w:p w14:paraId="36AD3712" w14:textId="77777777" w:rsidR="006406F9" w:rsidRPr="00442E56" w:rsidRDefault="006406F9" w:rsidP="00442E56">
            <w:pPr>
              <w:spacing w:after="0"/>
              <w:rPr>
                <w:rFonts w:ascii="Arial" w:hAnsi="Arial" w:cs="Arial"/>
                <w:b/>
                <w:bCs/>
                <w:sz w:val="20"/>
                <w:szCs w:val="20"/>
              </w:rPr>
            </w:pPr>
            <w:r w:rsidRPr="00442E56">
              <w:rPr>
                <w:rFonts w:ascii="Arial" w:hAnsi="Arial" w:cs="Arial"/>
                <w:b/>
                <w:bCs/>
                <w:sz w:val="20"/>
                <w:szCs w:val="20"/>
              </w:rPr>
              <w:t>Theft/ Burglary/Robbery</w:t>
            </w:r>
          </w:p>
          <w:p w14:paraId="2E2686C8" w14:textId="77777777" w:rsidR="006406F9" w:rsidRPr="00442E56" w:rsidRDefault="006406F9" w:rsidP="00442E56">
            <w:pPr>
              <w:spacing w:after="0"/>
              <w:rPr>
                <w:rFonts w:ascii="Arial" w:hAnsi="Arial" w:cs="Arial"/>
                <w:b/>
                <w:bCs/>
                <w:sz w:val="20"/>
                <w:szCs w:val="20"/>
              </w:rPr>
            </w:pPr>
          </w:p>
        </w:tc>
        <w:tc>
          <w:tcPr>
            <w:tcW w:w="2966" w:type="dxa"/>
          </w:tcPr>
          <w:p w14:paraId="170D66F3" w14:textId="77777777" w:rsidR="006406F9" w:rsidRPr="00442E56" w:rsidRDefault="006406F9" w:rsidP="00442E56">
            <w:pPr>
              <w:spacing w:after="0"/>
              <w:rPr>
                <w:rFonts w:ascii="Arial" w:hAnsi="Arial" w:cs="Arial"/>
                <w:sz w:val="20"/>
                <w:szCs w:val="20"/>
              </w:rPr>
            </w:pPr>
            <w:r w:rsidRPr="00442E56">
              <w:rPr>
                <w:rFonts w:ascii="Arial" w:hAnsi="Arial" w:cs="Arial"/>
                <w:sz w:val="20"/>
                <w:szCs w:val="20"/>
              </w:rPr>
              <w:t>Aggravated burglary</w:t>
            </w:r>
          </w:p>
        </w:tc>
        <w:tc>
          <w:tcPr>
            <w:tcW w:w="2268" w:type="dxa"/>
          </w:tcPr>
          <w:p w14:paraId="783325E8" w14:textId="77777777" w:rsidR="006406F9" w:rsidRPr="00442E56" w:rsidRDefault="006406F9" w:rsidP="00442E56">
            <w:pPr>
              <w:spacing w:after="0"/>
              <w:rPr>
                <w:rFonts w:ascii="Arial" w:hAnsi="Arial" w:cs="Arial"/>
                <w:sz w:val="20"/>
                <w:szCs w:val="20"/>
              </w:rPr>
            </w:pPr>
            <w:r w:rsidRPr="00442E56">
              <w:rPr>
                <w:rFonts w:ascii="Arial" w:hAnsi="Arial" w:cs="Arial"/>
                <w:sz w:val="20"/>
                <w:szCs w:val="20"/>
              </w:rPr>
              <w:t>Theft from person</w:t>
            </w:r>
          </w:p>
          <w:p w14:paraId="5D4226DF" w14:textId="77777777" w:rsidR="006406F9" w:rsidRPr="00442E56" w:rsidRDefault="006406F9" w:rsidP="00442E56">
            <w:pPr>
              <w:spacing w:after="0"/>
              <w:rPr>
                <w:rFonts w:ascii="Arial" w:hAnsi="Arial" w:cs="Arial"/>
                <w:sz w:val="20"/>
                <w:szCs w:val="20"/>
              </w:rPr>
            </w:pPr>
            <w:r w:rsidRPr="00442E56">
              <w:rPr>
                <w:rFonts w:ascii="Arial" w:hAnsi="Arial" w:cs="Arial"/>
                <w:sz w:val="20"/>
                <w:szCs w:val="20"/>
              </w:rPr>
              <w:t>Theft (other)</w:t>
            </w:r>
          </w:p>
          <w:p w14:paraId="4DDA20F0" w14:textId="77777777" w:rsidR="006406F9" w:rsidRPr="00442E56" w:rsidRDefault="006406F9" w:rsidP="00442E56">
            <w:pPr>
              <w:spacing w:after="0"/>
              <w:rPr>
                <w:rFonts w:ascii="Arial" w:hAnsi="Arial" w:cs="Arial"/>
                <w:sz w:val="20"/>
                <w:szCs w:val="20"/>
              </w:rPr>
            </w:pPr>
            <w:r w:rsidRPr="00442E56">
              <w:rPr>
                <w:rFonts w:ascii="Arial" w:hAnsi="Arial" w:cs="Arial"/>
                <w:sz w:val="20"/>
                <w:szCs w:val="20"/>
              </w:rPr>
              <w:t>Burglary</w:t>
            </w:r>
          </w:p>
          <w:p w14:paraId="442E6E8E" w14:textId="77777777" w:rsidR="006406F9" w:rsidRPr="00442E56" w:rsidRDefault="006406F9" w:rsidP="00442E56">
            <w:pPr>
              <w:spacing w:after="0"/>
              <w:rPr>
                <w:rFonts w:ascii="Arial" w:hAnsi="Arial" w:cs="Arial"/>
                <w:sz w:val="20"/>
                <w:szCs w:val="20"/>
              </w:rPr>
            </w:pPr>
            <w:r w:rsidRPr="00442E56">
              <w:rPr>
                <w:rFonts w:ascii="Arial" w:hAnsi="Arial" w:cs="Arial"/>
                <w:sz w:val="20"/>
                <w:szCs w:val="20"/>
              </w:rPr>
              <w:t>Robbery of establishment/</w:t>
            </w:r>
          </w:p>
          <w:p w14:paraId="44540F7C" w14:textId="77777777" w:rsidR="006406F9" w:rsidRPr="00442E56" w:rsidRDefault="006406F9" w:rsidP="00442E56">
            <w:pPr>
              <w:spacing w:after="0"/>
              <w:rPr>
                <w:rFonts w:ascii="Arial" w:hAnsi="Arial" w:cs="Arial"/>
                <w:sz w:val="20"/>
                <w:szCs w:val="20"/>
              </w:rPr>
            </w:pPr>
            <w:r w:rsidRPr="00442E56">
              <w:rPr>
                <w:rFonts w:ascii="Arial" w:hAnsi="Arial" w:cs="Arial"/>
                <w:sz w:val="20"/>
                <w:szCs w:val="20"/>
              </w:rPr>
              <w:t>cash/goods</w:t>
            </w:r>
          </w:p>
          <w:p w14:paraId="67E2CFFA" w14:textId="77777777" w:rsidR="006406F9" w:rsidRPr="00442E56" w:rsidRDefault="006406F9" w:rsidP="00442E56">
            <w:pPr>
              <w:spacing w:after="0"/>
              <w:rPr>
                <w:rFonts w:ascii="Arial" w:hAnsi="Arial" w:cs="Arial"/>
                <w:sz w:val="20"/>
                <w:szCs w:val="20"/>
              </w:rPr>
            </w:pPr>
            <w:r w:rsidRPr="00442E56">
              <w:rPr>
                <w:rFonts w:ascii="Arial" w:hAnsi="Arial" w:cs="Arial"/>
                <w:sz w:val="20"/>
                <w:szCs w:val="20"/>
              </w:rPr>
              <w:t>Robbery from person</w:t>
            </w:r>
          </w:p>
        </w:tc>
        <w:tc>
          <w:tcPr>
            <w:tcW w:w="1984" w:type="dxa"/>
          </w:tcPr>
          <w:p w14:paraId="0351920D" w14:textId="77777777" w:rsidR="006406F9" w:rsidRPr="00442E56" w:rsidRDefault="006406F9" w:rsidP="00442E56">
            <w:pPr>
              <w:spacing w:after="0"/>
              <w:rPr>
                <w:rFonts w:ascii="Arial" w:hAnsi="Arial" w:cs="Arial"/>
                <w:sz w:val="20"/>
                <w:szCs w:val="20"/>
              </w:rPr>
            </w:pPr>
          </w:p>
        </w:tc>
      </w:tr>
      <w:tr w:rsidR="006406F9" w:rsidRPr="00442E56" w14:paraId="10A93F66" w14:textId="77777777" w:rsidTr="00442E56">
        <w:tc>
          <w:tcPr>
            <w:tcW w:w="2416" w:type="dxa"/>
          </w:tcPr>
          <w:p w14:paraId="5BEF1C93" w14:textId="77777777" w:rsidR="006406F9" w:rsidRPr="00442E56" w:rsidRDefault="006406F9" w:rsidP="00442E56">
            <w:pPr>
              <w:spacing w:after="0"/>
              <w:rPr>
                <w:rFonts w:ascii="Arial" w:hAnsi="Arial" w:cs="Arial"/>
                <w:b/>
                <w:bCs/>
                <w:sz w:val="20"/>
                <w:szCs w:val="20"/>
              </w:rPr>
            </w:pPr>
            <w:r w:rsidRPr="00442E56">
              <w:rPr>
                <w:rFonts w:ascii="Arial" w:hAnsi="Arial" w:cs="Arial"/>
                <w:b/>
                <w:bCs/>
                <w:sz w:val="20"/>
                <w:szCs w:val="20"/>
              </w:rPr>
              <w:t>Criminal Damage</w:t>
            </w:r>
          </w:p>
        </w:tc>
        <w:tc>
          <w:tcPr>
            <w:tcW w:w="2966" w:type="dxa"/>
          </w:tcPr>
          <w:p w14:paraId="7F2813D5" w14:textId="77777777" w:rsidR="006406F9" w:rsidRPr="00442E56" w:rsidRDefault="006406F9" w:rsidP="00442E56">
            <w:pPr>
              <w:spacing w:after="0"/>
              <w:rPr>
                <w:rFonts w:ascii="Arial" w:hAnsi="Arial" w:cs="Arial"/>
                <w:sz w:val="20"/>
                <w:szCs w:val="20"/>
              </w:rPr>
            </w:pPr>
            <w:r w:rsidRPr="00442E56">
              <w:rPr>
                <w:rFonts w:ascii="Arial" w:hAnsi="Arial" w:cs="Arial"/>
                <w:sz w:val="20"/>
                <w:szCs w:val="20"/>
              </w:rPr>
              <w:t>Arson</w:t>
            </w:r>
          </w:p>
        </w:tc>
        <w:tc>
          <w:tcPr>
            <w:tcW w:w="2268" w:type="dxa"/>
          </w:tcPr>
          <w:p w14:paraId="3F8DC9D1" w14:textId="77777777" w:rsidR="006406F9" w:rsidRPr="00442E56" w:rsidRDefault="006406F9" w:rsidP="00442E56">
            <w:pPr>
              <w:spacing w:after="0"/>
              <w:rPr>
                <w:rFonts w:ascii="Arial" w:hAnsi="Arial" w:cs="Arial"/>
                <w:sz w:val="20"/>
                <w:szCs w:val="20"/>
              </w:rPr>
            </w:pPr>
            <w:r w:rsidRPr="00442E56">
              <w:rPr>
                <w:rFonts w:ascii="Arial" w:hAnsi="Arial" w:cs="Arial"/>
                <w:sz w:val="20"/>
                <w:szCs w:val="20"/>
              </w:rPr>
              <w:t>Criminal damage</w:t>
            </w:r>
          </w:p>
        </w:tc>
        <w:tc>
          <w:tcPr>
            <w:tcW w:w="1984" w:type="dxa"/>
          </w:tcPr>
          <w:p w14:paraId="3D841F15" w14:textId="77777777" w:rsidR="006406F9" w:rsidRPr="00442E56" w:rsidRDefault="006406F9" w:rsidP="00442E56">
            <w:pPr>
              <w:spacing w:after="0"/>
              <w:rPr>
                <w:rFonts w:ascii="Arial" w:hAnsi="Arial" w:cs="Arial"/>
                <w:sz w:val="20"/>
                <w:szCs w:val="20"/>
              </w:rPr>
            </w:pPr>
          </w:p>
        </w:tc>
      </w:tr>
      <w:tr w:rsidR="006406F9" w:rsidRPr="00442E56" w14:paraId="240DE6F0" w14:textId="77777777" w:rsidTr="00442E56">
        <w:tc>
          <w:tcPr>
            <w:tcW w:w="2416" w:type="dxa"/>
          </w:tcPr>
          <w:p w14:paraId="47F1EC91" w14:textId="77777777" w:rsidR="006406F9" w:rsidRPr="00442E56" w:rsidRDefault="006406F9" w:rsidP="00442E56">
            <w:pPr>
              <w:spacing w:after="0"/>
              <w:rPr>
                <w:rFonts w:ascii="Arial" w:hAnsi="Arial" w:cs="Arial"/>
                <w:b/>
                <w:bCs/>
                <w:sz w:val="20"/>
                <w:szCs w:val="20"/>
              </w:rPr>
            </w:pPr>
            <w:r w:rsidRPr="00442E56">
              <w:rPr>
                <w:rFonts w:ascii="Arial" w:hAnsi="Arial" w:cs="Arial"/>
                <w:b/>
                <w:bCs/>
                <w:sz w:val="20"/>
                <w:szCs w:val="20"/>
              </w:rPr>
              <w:t>Drugs</w:t>
            </w:r>
          </w:p>
        </w:tc>
        <w:tc>
          <w:tcPr>
            <w:tcW w:w="2966" w:type="dxa"/>
          </w:tcPr>
          <w:p w14:paraId="270D5F94" w14:textId="77777777" w:rsidR="006406F9" w:rsidRPr="00442E56" w:rsidRDefault="006406F9" w:rsidP="00442E56">
            <w:pPr>
              <w:spacing w:after="0"/>
              <w:rPr>
                <w:rFonts w:ascii="Arial" w:hAnsi="Arial" w:cs="Arial"/>
                <w:sz w:val="20"/>
                <w:szCs w:val="20"/>
              </w:rPr>
            </w:pPr>
            <w:r w:rsidRPr="00442E56">
              <w:rPr>
                <w:rFonts w:ascii="Arial" w:hAnsi="Arial" w:cs="Arial"/>
                <w:sz w:val="20"/>
                <w:szCs w:val="20"/>
              </w:rPr>
              <w:t>Possession of drugs for sale or supply</w:t>
            </w:r>
          </w:p>
        </w:tc>
        <w:tc>
          <w:tcPr>
            <w:tcW w:w="2268" w:type="dxa"/>
          </w:tcPr>
          <w:p w14:paraId="47186FA1" w14:textId="37388584" w:rsidR="006406F9" w:rsidRPr="00442E56" w:rsidRDefault="006406F9" w:rsidP="00442E56">
            <w:pPr>
              <w:spacing w:after="0"/>
              <w:rPr>
                <w:rFonts w:ascii="Arial" w:hAnsi="Arial" w:cs="Arial"/>
                <w:sz w:val="20"/>
                <w:szCs w:val="20"/>
              </w:rPr>
            </w:pPr>
            <w:r w:rsidRPr="00442E56">
              <w:rPr>
                <w:rFonts w:ascii="Arial" w:hAnsi="Arial" w:cs="Arial"/>
                <w:sz w:val="20"/>
                <w:szCs w:val="20"/>
              </w:rPr>
              <w:t>Simple possession</w:t>
            </w:r>
            <w:r w:rsidR="00EA1E1D" w:rsidRPr="00442E56">
              <w:rPr>
                <w:rFonts w:ascii="Arial" w:hAnsi="Arial" w:cs="Arial"/>
                <w:sz w:val="20"/>
                <w:szCs w:val="20"/>
              </w:rPr>
              <w:t xml:space="preserve"> of drugs</w:t>
            </w:r>
          </w:p>
        </w:tc>
        <w:tc>
          <w:tcPr>
            <w:tcW w:w="1984" w:type="dxa"/>
          </w:tcPr>
          <w:p w14:paraId="0F7F5C8B" w14:textId="77777777" w:rsidR="006406F9" w:rsidRPr="00442E56" w:rsidRDefault="006406F9" w:rsidP="00442E56">
            <w:pPr>
              <w:spacing w:after="0"/>
              <w:rPr>
                <w:rFonts w:ascii="Arial" w:hAnsi="Arial" w:cs="Arial"/>
                <w:sz w:val="20"/>
                <w:szCs w:val="20"/>
              </w:rPr>
            </w:pPr>
          </w:p>
        </w:tc>
      </w:tr>
      <w:tr w:rsidR="006406F9" w:rsidRPr="00442E56" w14:paraId="3BAAD54B" w14:textId="77777777" w:rsidTr="00442E56">
        <w:tc>
          <w:tcPr>
            <w:tcW w:w="2416" w:type="dxa"/>
          </w:tcPr>
          <w:p w14:paraId="44613FA2" w14:textId="77777777" w:rsidR="006406F9" w:rsidRPr="00442E56" w:rsidRDefault="006406F9" w:rsidP="00442E56">
            <w:pPr>
              <w:spacing w:after="0"/>
              <w:rPr>
                <w:rFonts w:ascii="Arial" w:hAnsi="Arial" w:cs="Arial"/>
                <w:b/>
                <w:bCs/>
                <w:sz w:val="20"/>
                <w:szCs w:val="20"/>
              </w:rPr>
            </w:pPr>
            <w:r w:rsidRPr="00442E56">
              <w:rPr>
                <w:rFonts w:ascii="Arial" w:hAnsi="Arial" w:cs="Arial"/>
                <w:b/>
                <w:bCs/>
                <w:sz w:val="20"/>
                <w:szCs w:val="20"/>
              </w:rPr>
              <w:t>Firearms</w:t>
            </w:r>
          </w:p>
          <w:p w14:paraId="61D2F767" w14:textId="77777777" w:rsidR="006406F9" w:rsidRPr="00442E56" w:rsidRDefault="006406F9" w:rsidP="00442E56">
            <w:pPr>
              <w:spacing w:after="0"/>
              <w:rPr>
                <w:rFonts w:ascii="Arial" w:hAnsi="Arial" w:cs="Arial"/>
                <w:b/>
                <w:bCs/>
                <w:sz w:val="20"/>
                <w:szCs w:val="20"/>
              </w:rPr>
            </w:pPr>
          </w:p>
        </w:tc>
        <w:tc>
          <w:tcPr>
            <w:tcW w:w="2966" w:type="dxa"/>
          </w:tcPr>
          <w:p w14:paraId="756A042E" w14:textId="77777777" w:rsidR="006406F9" w:rsidRPr="00442E56" w:rsidRDefault="006406F9" w:rsidP="00442E56">
            <w:pPr>
              <w:spacing w:after="0"/>
              <w:rPr>
                <w:rFonts w:ascii="Arial" w:hAnsi="Arial" w:cs="Arial"/>
                <w:sz w:val="20"/>
                <w:szCs w:val="20"/>
              </w:rPr>
            </w:pPr>
            <w:r w:rsidRPr="00442E56">
              <w:rPr>
                <w:rFonts w:ascii="Arial" w:hAnsi="Arial" w:cs="Arial"/>
                <w:sz w:val="20"/>
                <w:szCs w:val="20"/>
              </w:rPr>
              <w:t>Possession of firearms</w:t>
            </w:r>
          </w:p>
          <w:p w14:paraId="7F2F49C6" w14:textId="77777777" w:rsidR="006406F9" w:rsidRPr="00442E56" w:rsidRDefault="006406F9" w:rsidP="00442E56">
            <w:pPr>
              <w:spacing w:after="0"/>
              <w:rPr>
                <w:rFonts w:ascii="Arial" w:hAnsi="Arial" w:cs="Arial"/>
                <w:sz w:val="20"/>
                <w:szCs w:val="20"/>
              </w:rPr>
            </w:pPr>
            <w:r w:rsidRPr="00442E56">
              <w:rPr>
                <w:rFonts w:ascii="Arial" w:hAnsi="Arial" w:cs="Arial"/>
                <w:sz w:val="20"/>
                <w:szCs w:val="20"/>
              </w:rPr>
              <w:t>Discharge of firearm</w:t>
            </w:r>
          </w:p>
          <w:p w14:paraId="542E34E1" w14:textId="77777777" w:rsidR="006406F9" w:rsidRPr="00442E56" w:rsidRDefault="006406F9" w:rsidP="00442E56">
            <w:pPr>
              <w:spacing w:after="0"/>
              <w:rPr>
                <w:rFonts w:ascii="Arial" w:hAnsi="Arial" w:cs="Arial"/>
                <w:sz w:val="20"/>
                <w:szCs w:val="20"/>
              </w:rPr>
            </w:pPr>
            <w:r w:rsidRPr="00442E56">
              <w:rPr>
                <w:rFonts w:ascii="Arial" w:hAnsi="Arial" w:cs="Arial"/>
                <w:sz w:val="20"/>
                <w:szCs w:val="20"/>
              </w:rPr>
              <w:t>Possession of offensive</w:t>
            </w:r>
            <w:r w:rsidR="00784BB7" w:rsidRPr="00442E56">
              <w:rPr>
                <w:rFonts w:ascii="Arial" w:hAnsi="Arial" w:cs="Arial"/>
                <w:sz w:val="20"/>
                <w:szCs w:val="20"/>
              </w:rPr>
              <w:t xml:space="preserve"> </w:t>
            </w:r>
            <w:r w:rsidRPr="00442E56">
              <w:rPr>
                <w:rFonts w:ascii="Arial" w:hAnsi="Arial" w:cs="Arial"/>
                <w:sz w:val="20"/>
                <w:szCs w:val="20"/>
              </w:rPr>
              <w:t>weapon</w:t>
            </w:r>
          </w:p>
        </w:tc>
        <w:tc>
          <w:tcPr>
            <w:tcW w:w="2268" w:type="dxa"/>
          </w:tcPr>
          <w:p w14:paraId="0BAF70A3" w14:textId="77777777" w:rsidR="006406F9" w:rsidRPr="00442E56" w:rsidRDefault="006406F9" w:rsidP="00442E56">
            <w:pPr>
              <w:spacing w:after="0"/>
              <w:rPr>
                <w:rFonts w:ascii="Arial" w:hAnsi="Arial" w:cs="Arial"/>
                <w:sz w:val="20"/>
                <w:szCs w:val="20"/>
              </w:rPr>
            </w:pPr>
          </w:p>
        </w:tc>
        <w:tc>
          <w:tcPr>
            <w:tcW w:w="1984" w:type="dxa"/>
          </w:tcPr>
          <w:p w14:paraId="6480C8F9" w14:textId="77777777" w:rsidR="006406F9" w:rsidRPr="00442E56" w:rsidRDefault="006406F9" w:rsidP="00442E56">
            <w:pPr>
              <w:spacing w:after="0"/>
              <w:rPr>
                <w:rFonts w:ascii="Arial" w:hAnsi="Arial" w:cs="Arial"/>
                <w:sz w:val="20"/>
                <w:szCs w:val="20"/>
              </w:rPr>
            </w:pPr>
          </w:p>
        </w:tc>
      </w:tr>
      <w:tr w:rsidR="006406F9" w:rsidRPr="00442E56" w14:paraId="414EF0E8" w14:textId="77777777" w:rsidTr="00442E56">
        <w:tc>
          <w:tcPr>
            <w:tcW w:w="2416" w:type="dxa"/>
          </w:tcPr>
          <w:p w14:paraId="23C57A1C" w14:textId="77777777" w:rsidR="006406F9" w:rsidRPr="00442E56" w:rsidRDefault="006406F9" w:rsidP="00442E56">
            <w:pPr>
              <w:spacing w:after="0"/>
              <w:rPr>
                <w:rFonts w:ascii="Arial" w:hAnsi="Arial" w:cs="Arial"/>
                <w:b/>
                <w:bCs/>
                <w:sz w:val="20"/>
                <w:szCs w:val="20"/>
              </w:rPr>
            </w:pPr>
            <w:r w:rsidRPr="00442E56">
              <w:rPr>
                <w:rFonts w:ascii="Arial" w:hAnsi="Arial" w:cs="Arial"/>
                <w:b/>
                <w:bCs/>
                <w:sz w:val="20"/>
                <w:szCs w:val="20"/>
              </w:rPr>
              <w:t>Traffic</w:t>
            </w:r>
          </w:p>
          <w:p w14:paraId="69EA522C" w14:textId="77777777" w:rsidR="006406F9" w:rsidRPr="00442E56" w:rsidRDefault="006406F9" w:rsidP="00442E56">
            <w:pPr>
              <w:spacing w:after="0"/>
              <w:rPr>
                <w:rFonts w:ascii="Arial" w:hAnsi="Arial" w:cs="Arial"/>
                <w:b/>
                <w:bCs/>
                <w:sz w:val="20"/>
                <w:szCs w:val="20"/>
              </w:rPr>
            </w:pPr>
          </w:p>
        </w:tc>
        <w:tc>
          <w:tcPr>
            <w:tcW w:w="2966" w:type="dxa"/>
          </w:tcPr>
          <w:p w14:paraId="5D5F3F32" w14:textId="77777777" w:rsidR="006406F9" w:rsidRPr="00442E56" w:rsidRDefault="006406F9" w:rsidP="00442E56">
            <w:pPr>
              <w:spacing w:after="0"/>
              <w:rPr>
                <w:rFonts w:ascii="Arial" w:hAnsi="Arial" w:cs="Arial"/>
                <w:sz w:val="20"/>
                <w:szCs w:val="20"/>
              </w:rPr>
            </w:pPr>
          </w:p>
        </w:tc>
        <w:tc>
          <w:tcPr>
            <w:tcW w:w="2268" w:type="dxa"/>
          </w:tcPr>
          <w:p w14:paraId="2A083982" w14:textId="77777777" w:rsidR="006406F9" w:rsidRPr="00442E56" w:rsidRDefault="006406F9" w:rsidP="00442E56">
            <w:pPr>
              <w:spacing w:after="0"/>
              <w:rPr>
                <w:rFonts w:ascii="Arial" w:hAnsi="Arial" w:cs="Arial"/>
                <w:sz w:val="20"/>
                <w:szCs w:val="20"/>
              </w:rPr>
            </w:pPr>
            <w:r w:rsidRPr="00442E56">
              <w:rPr>
                <w:rFonts w:ascii="Arial" w:hAnsi="Arial" w:cs="Arial"/>
                <w:sz w:val="20"/>
                <w:szCs w:val="20"/>
              </w:rPr>
              <w:t>Intoxicated driving a vehicle Intoxicated in charge of a vehicle</w:t>
            </w:r>
          </w:p>
          <w:p w14:paraId="1892E9A0" w14:textId="77777777" w:rsidR="006406F9" w:rsidRPr="00442E56" w:rsidRDefault="006406F9" w:rsidP="00442E56">
            <w:pPr>
              <w:spacing w:after="0"/>
              <w:rPr>
                <w:rFonts w:ascii="Arial" w:hAnsi="Arial" w:cs="Arial"/>
                <w:sz w:val="20"/>
                <w:szCs w:val="20"/>
              </w:rPr>
            </w:pPr>
            <w:r w:rsidRPr="00442E56">
              <w:rPr>
                <w:rFonts w:ascii="Arial" w:hAnsi="Arial" w:cs="Arial"/>
                <w:sz w:val="20"/>
                <w:szCs w:val="20"/>
              </w:rPr>
              <w:t>Unauthorised taking of a  vehicle</w:t>
            </w:r>
          </w:p>
          <w:p w14:paraId="024BE692" w14:textId="7C74D49B" w:rsidR="006406F9" w:rsidRPr="00442E56" w:rsidRDefault="006406F9" w:rsidP="00442E56">
            <w:pPr>
              <w:spacing w:after="0"/>
              <w:rPr>
                <w:rFonts w:ascii="Arial" w:hAnsi="Arial" w:cs="Arial"/>
                <w:sz w:val="20"/>
                <w:szCs w:val="20"/>
              </w:rPr>
            </w:pPr>
            <w:r w:rsidRPr="00442E56">
              <w:rPr>
                <w:rFonts w:ascii="Arial" w:hAnsi="Arial" w:cs="Arial"/>
                <w:sz w:val="20"/>
                <w:szCs w:val="20"/>
              </w:rPr>
              <w:t>Dangerous driving causing death</w:t>
            </w:r>
          </w:p>
          <w:p w14:paraId="34D90E23" w14:textId="77777777" w:rsidR="006406F9" w:rsidRPr="00442E56" w:rsidRDefault="00784BB7" w:rsidP="00442E56">
            <w:pPr>
              <w:spacing w:after="0"/>
              <w:rPr>
                <w:rFonts w:ascii="Arial" w:hAnsi="Arial" w:cs="Arial"/>
                <w:sz w:val="20"/>
                <w:szCs w:val="20"/>
              </w:rPr>
            </w:pPr>
            <w:r w:rsidRPr="00442E56">
              <w:rPr>
                <w:rFonts w:ascii="Arial" w:hAnsi="Arial" w:cs="Arial"/>
                <w:sz w:val="20"/>
                <w:szCs w:val="20"/>
              </w:rPr>
              <w:t>Hit and run (</w:t>
            </w:r>
            <w:r w:rsidR="006406F9" w:rsidRPr="00442E56">
              <w:rPr>
                <w:rFonts w:ascii="Arial" w:hAnsi="Arial" w:cs="Arial"/>
                <w:sz w:val="20"/>
                <w:szCs w:val="20"/>
              </w:rPr>
              <w:t>leaving the</w:t>
            </w:r>
            <w:r w:rsidRPr="00442E56">
              <w:rPr>
                <w:rFonts w:ascii="Arial" w:hAnsi="Arial" w:cs="Arial"/>
                <w:sz w:val="20"/>
                <w:szCs w:val="20"/>
              </w:rPr>
              <w:t xml:space="preserve"> </w:t>
            </w:r>
            <w:r w:rsidR="006406F9" w:rsidRPr="00442E56">
              <w:rPr>
                <w:rFonts w:ascii="Arial" w:hAnsi="Arial" w:cs="Arial"/>
                <w:sz w:val="20"/>
                <w:szCs w:val="20"/>
              </w:rPr>
              <w:t>scene of an accident)</w:t>
            </w:r>
          </w:p>
        </w:tc>
        <w:tc>
          <w:tcPr>
            <w:tcW w:w="1984" w:type="dxa"/>
          </w:tcPr>
          <w:p w14:paraId="060016CF" w14:textId="77777777" w:rsidR="006406F9" w:rsidRPr="00442E56" w:rsidRDefault="006406F9" w:rsidP="00442E56">
            <w:pPr>
              <w:spacing w:after="0"/>
              <w:rPr>
                <w:rFonts w:ascii="Arial" w:hAnsi="Arial" w:cs="Arial"/>
                <w:sz w:val="20"/>
                <w:szCs w:val="20"/>
              </w:rPr>
            </w:pPr>
            <w:r w:rsidRPr="00442E56">
              <w:rPr>
                <w:rFonts w:ascii="Arial" w:hAnsi="Arial" w:cs="Arial"/>
                <w:sz w:val="20"/>
                <w:szCs w:val="20"/>
              </w:rPr>
              <w:t>Speeding</w:t>
            </w:r>
          </w:p>
          <w:p w14:paraId="4C77AF42" w14:textId="77777777" w:rsidR="006406F9" w:rsidRPr="00442E56" w:rsidRDefault="006406F9" w:rsidP="00442E56">
            <w:pPr>
              <w:spacing w:after="0"/>
              <w:rPr>
                <w:rFonts w:ascii="Arial" w:hAnsi="Arial" w:cs="Arial"/>
                <w:sz w:val="20"/>
                <w:szCs w:val="20"/>
              </w:rPr>
            </w:pPr>
            <w:r w:rsidRPr="00442E56">
              <w:rPr>
                <w:rFonts w:ascii="Arial" w:hAnsi="Arial" w:cs="Arial"/>
                <w:sz w:val="20"/>
                <w:szCs w:val="20"/>
              </w:rPr>
              <w:t>Dangerous driving</w:t>
            </w:r>
          </w:p>
          <w:p w14:paraId="268B4953" w14:textId="77777777" w:rsidR="006406F9" w:rsidRPr="00442E56" w:rsidRDefault="006406F9" w:rsidP="00442E56">
            <w:pPr>
              <w:spacing w:after="0"/>
              <w:rPr>
                <w:rFonts w:ascii="Arial" w:hAnsi="Arial" w:cs="Arial"/>
                <w:sz w:val="20"/>
                <w:szCs w:val="20"/>
              </w:rPr>
            </w:pPr>
            <w:r w:rsidRPr="00442E56">
              <w:rPr>
                <w:rFonts w:ascii="Arial" w:hAnsi="Arial" w:cs="Arial"/>
                <w:sz w:val="20"/>
                <w:szCs w:val="20"/>
              </w:rPr>
              <w:t>Careless driving</w:t>
            </w:r>
          </w:p>
          <w:p w14:paraId="4888C088" w14:textId="77777777" w:rsidR="006406F9" w:rsidRPr="00442E56" w:rsidRDefault="006406F9" w:rsidP="00442E56">
            <w:pPr>
              <w:spacing w:after="0"/>
              <w:rPr>
                <w:rFonts w:ascii="Arial" w:hAnsi="Arial" w:cs="Arial"/>
                <w:sz w:val="20"/>
                <w:szCs w:val="20"/>
              </w:rPr>
            </w:pPr>
            <w:r w:rsidRPr="00442E56">
              <w:rPr>
                <w:rFonts w:ascii="Arial" w:hAnsi="Arial" w:cs="Arial"/>
                <w:sz w:val="20"/>
                <w:szCs w:val="20"/>
              </w:rPr>
              <w:t>General road traffic offences</w:t>
            </w:r>
          </w:p>
        </w:tc>
      </w:tr>
      <w:tr w:rsidR="006406F9" w:rsidRPr="00442E56" w14:paraId="10AEC13E" w14:textId="77777777" w:rsidTr="00442E56">
        <w:tc>
          <w:tcPr>
            <w:tcW w:w="2416" w:type="dxa"/>
          </w:tcPr>
          <w:p w14:paraId="0C7CC369" w14:textId="77777777" w:rsidR="006406F9" w:rsidRPr="00442E56" w:rsidRDefault="006406F9" w:rsidP="00442E56">
            <w:pPr>
              <w:spacing w:after="0"/>
              <w:rPr>
                <w:rFonts w:ascii="Arial" w:hAnsi="Arial" w:cs="Arial"/>
                <w:b/>
                <w:bCs/>
                <w:sz w:val="20"/>
                <w:szCs w:val="20"/>
              </w:rPr>
            </w:pPr>
            <w:r w:rsidRPr="00442E56">
              <w:rPr>
                <w:rFonts w:ascii="Arial" w:hAnsi="Arial" w:cs="Arial"/>
                <w:b/>
                <w:bCs/>
                <w:sz w:val="20"/>
                <w:szCs w:val="20"/>
              </w:rPr>
              <w:t>Public Order Offences</w:t>
            </w:r>
          </w:p>
        </w:tc>
        <w:tc>
          <w:tcPr>
            <w:tcW w:w="2966" w:type="dxa"/>
          </w:tcPr>
          <w:p w14:paraId="29613F6E" w14:textId="77777777" w:rsidR="006406F9" w:rsidRPr="00442E56" w:rsidRDefault="006406F9" w:rsidP="00442E56">
            <w:pPr>
              <w:spacing w:after="0"/>
              <w:rPr>
                <w:rFonts w:ascii="Arial" w:hAnsi="Arial" w:cs="Arial"/>
                <w:sz w:val="20"/>
                <w:szCs w:val="20"/>
              </w:rPr>
            </w:pPr>
          </w:p>
        </w:tc>
        <w:tc>
          <w:tcPr>
            <w:tcW w:w="2268" w:type="dxa"/>
          </w:tcPr>
          <w:p w14:paraId="12CB1FDA" w14:textId="77777777" w:rsidR="006406F9" w:rsidRPr="00442E56" w:rsidRDefault="006406F9" w:rsidP="00442E56">
            <w:pPr>
              <w:spacing w:after="0"/>
              <w:rPr>
                <w:rFonts w:ascii="Arial" w:hAnsi="Arial" w:cs="Arial"/>
                <w:sz w:val="20"/>
                <w:szCs w:val="20"/>
              </w:rPr>
            </w:pPr>
            <w:r w:rsidRPr="00442E56">
              <w:rPr>
                <w:rFonts w:ascii="Arial" w:hAnsi="Arial" w:cs="Arial"/>
                <w:sz w:val="20"/>
                <w:szCs w:val="20"/>
              </w:rPr>
              <w:t>Drunkenness offences</w:t>
            </w:r>
          </w:p>
        </w:tc>
        <w:tc>
          <w:tcPr>
            <w:tcW w:w="1984" w:type="dxa"/>
          </w:tcPr>
          <w:p w14:paraId="1591AD37" w14:textId="77777777" w:rsidR="006406F9" w:rsidRPr="00442E56" w:rsidRDefault="006406F9" w:rsidP="00442E56">
            <w:pPr>
              <w:spacing w:after="0"/>
              <w:rPr>
                <w:rFonts w:ascii="Arial" w:hAnsi="Arial" w:cs="Arial"/>
                <w:sz w:val="20"/>
                <w:szCs w:val="20"/>
              </w:rPr>
            </w:pPr>
          </w:p>
        </w:tc>
      </w:tr>
      <w:tr w:rsidR="006406F9" w:rsidRPr="00442E56" w14:paraId="333F29D4" w14:textId="77777777" w:rsidTr="00442E56">
        <w:tc>
          <w:tcPr>
            <w:tcW w:w="2416" w:type="dxa"/>
          </w:tcPr>
          <w:p w14:paraId="1B382C16" w14:textId="77777777" w:rsidR="006406F9" w:rsidRPr="00442E56" w:rsidRDefault="006406F9" w:rsidP="00442E56">
            <w:pPr>
              <w:spacing w:after="0"/>
              <w:rPr>
                <w:rFonts w:ascii="Arial" w:hAnsi="Arial" w:cs="Arial"/>
                <w:b/>
                <w:bCs/>
                <w:sz w:val="20"/>
                <w:szCs w:val="20"/>
              </w:rPr>
            </w:pPr>
            <w:r w:rsidRPr="00442E56">
              <w:rPr>
                <w:rFonts w:ascii="Arial" w:hAnsi="Arial" w:cs="Arial"/>
                <w:b/>
                <w:bCs/>
                <w:sz w:val="20"/>
                <w:szCs w:val="20"/>
              </w:rPr>
              <w:t>Fraud offences</w:t>
            </w:r>
          </w:p>
        </w:tc>
        <w:tc>
          <w:tcPr>
            <w:tcW w:w="2966" w:type="dxa"/>
          </w:tcPr>
          <w:p w14:paraId="5500032F" w14:textId="77777777" w:rsidR="006406F9" w:rsidRPr="00442E56" w:rsidRDefault="006406F9" w:rsidP="00442E56">
            <w:pPr>
              <w:spacing w:after="0"/>
              <w:rPr>
                <w:rFonts w:ascii="Arial" w:hAnsi="Arial" w:cs="Arial"/>
                <w:sz w:val="20"/>
                <w:szCs w:val="20"/>
              </w:rPr>
            </w:pPr>
          </w:p>
        </w:tc>
        <w:tc>
          <w:tcPr>
            <w:tcW w:w="2268" w:type="dxa"/>
          </w:tcPr>
          <w:p w14:paraId="7C870EF1" w14:textId="77777777" w:rsidR="006406F9" w:rsidRPr="00442E56" w:rsidRDefault="006406F9" w:rsidP="00442E56">
            <w:pPr>
              <w:spacing w:after="0"/>
              <w:rPr>
                <w:rFonts w:ascii="Arial" w:hAnsi="Arial" w:cs="Arial"/>
                <w:sz w:val="20"/>
                <w:szCs w:val="20"/>
              </w:rPr>
            </w:pPr>
            <w:r w:rsidRPr="00442E56">
              <w:rPr>
                <w:rFonts w:ascii="Arial" w:hAnsi="Arial" w:cs="Arial"/>
                <w:sz w:val="20"/>
                <w:szCs w:val="20"/>
              </w:rPr>
              <w:t>Fraud offences</w:t>
            </w:r>
          </w:p>
        </w:tc>
        <w:tc>
          <w:tcPr>
            <w:tcW w:w="1984" w:type="dxa"/>
          </w:tcPr>
          <w:p w14:paraId="645530D4" w14:textId="77777777" w:rsidR="006406F9" w:rsidRPr="00442E56" w:rsidRDefault="006406F9" w:rsidP="00442E56">
            <w:pPr>
              <w:spacing w:after="0"/>
              <w:rPr>
                <w:rFonts w:ascii="Arial" w:hAnsi="Arial" w:cs="Arial"/>
                <w:sz w:val="20"/>
                <w:szCs w:val="20"/>
              </w:rPr>
            </w:pPr>
          </w:p>
        </w:tc>
      </w:tr>
      <w:tr w:rsidR="006406F9" w:rsidRPr="00442E56" w14:paraId="214DA012" w14:textId="77777777" w:rsidTr="00442E56">
        <w:tc>
          <w:tcPr>
            <w:tcW w:w="2416" w:type="dxa"/>
          </w:tcPr>
          <w:p w14:paraId="19348AAD" w14:textId="77777777" w:rsidR="006406F9" w:rsidRPr="00442E56" w:rsidRDefault="006406F9" w:rsidP="00442E56">
            <w:pPr>
              <w:spacing w:after="0"/>
              <w:rPr>
                <w:rFonts w:ascii="Arial" w:hAnsi="Arial" w:cs="Arial"/>
                <w:b/>
                <w:bCs/>
                <w:sz w:val="20"/>
                <w:szCs w:val="20"/>
              </w:rPr>
            </w:pPr>
            <w:r w:rsidRPr="00442E56">
              <w:rPr>
                <w:rFonts w:ascii="Arial" w:hAnsi="Arial" w:cs="Arial"/>
                <w:b/>
                <w:bCs/>
                <w:sz w:val="20"/>
                <w:szCs w:val="20"/>
              </w:rPr>
              <w:t>Explosives Offences</w:t>
            </w:r>
          </w:p>
        </w:tc>
        <w:tc>
          <w:tcPr>
            <w:tcW w:w="2966" w:type="dxa"/>
          </w:tcPr>
          <w:p w14:paraId="0FB8CE77" w14:textId="77777777" w:rsidR="006406F9" w:rsidRPr="00442E56" w:rsidRDefault="006406F9" w:rsidP="00442E56">
            <w:pPr>
              <w:spacing w:after="0"/>
              <w:rPr>
                <w:rFonts w:ascii="Arial" w:hAnsi="Arial" w:cs="Arial"/>
                <w:sz w:val="20"/>
                <w:szCs w:val="20"/>
              </w:rPr>
            </w:pPr>
            <w:r w:rsidRPr="00442E56">
              <w:rPr>
                <w:rFonts w:ascii="Arial" w:hAnsi="Arial" w:cs="Arial"/>
                <w:sz w:val="20"/>
                <w:szCs w:val="20"/>
              </w:rPr>
              <w:t>Explosives offences</w:t>
            </w:r>
          </w:p>
        </w:tc>
        <w:tc>
          <w:tcPr>
            <w:tcW w:w="2268" w:type="dxa"/>
          </w:tcPr>
          <w:p w14:paraId="3FD566E0" w14:textId="77777777" w:rsidR="006406F9" w:rsidRPr="00442E56" w:rsidRDefault="006406F9" w:rsidP="00442E56">
            <w:pPr>
              <w:spacing w:after="0"/>
              <w:rPr>
                <w:rFonts w:ascii="Arial" w:hAnsi="Arial" w:cs="Arial"/>
                <w:sz w:val="20"/>
                <w:szCs w:val="20"/>
              </w:rPr>
            </w:pPr>
          </w:p>
        </w:tc>
        <w:tc>
          <w:tcPr>
            <w:tcW w:w="1984" w:type="dxa"/>
          </w:tcPr>
          <w:p w14:paraId="78D86953" w14:textId="77777777" w:rsidR="006406F9" w:rsidRPr="00442E56" w:rsidRDefault="006406F9" w:rsidP="00442E56">
            <w:pPr>
              <w:spacing w:after="0"/>
              <w:rPr>
                <w:rFonts w:ascii="Arial" w:hAnsi="Arial" w:cs="Arial"/>
                <w:sz w:val="20"/>
                <w:szCs w:val="20"/>
              </w:rPr>
            </w:pPr>
          </w:p>
        </w:tc>
      </w:tr>
      <w:tr w:rsidR="006406F9" w:rsidRPr="00442E56" w14:paraId="49191C9C" w14:textId="77777777" w:rsidTr="00442E56">
        <w:tc>
          <w:tcPr>
            <w:tcW w:w="2416" w:type="dxa"/>
          </w:tcPr>
          <w:p w14:paraId="3A02A363" w14:textId="77777777" w:rsidR="006406F9" w:rsidRPr="00442E56" w:rsidRDefault="006406F9" w:rsidP="00442E56">
            <w:pPr>
              <w:spacing w:after="0"/>
              <w:rPr>
                <w:rFonts w:ascii="Arial" w:hAnsi="Arial" w:cs="Arial"/>
                <w:b/>
                <w:bCs/>
                <w:sz w:val="20"/>
                <w:szCs w:val="20"/>
              </w:rPr>
            </w:pPr>
            <w:r w:rsidRPr="00442E56">
              <w:rPr>
                <w:rFonts w:ascii="Arial" w:hAnsi="Arial" w:cs="Arial"/>
                <w:b/>
                <w:bCs/>
                <w:sz w:val="20"/>
                <w:szCs w:val="20"/>
              </w:rPr>
              <w:t>Money laundering</w:t>
            </w:r>
          </w:p>
        </w:tc>
        <w:tc>
          <w:tcPr>
            <w:tcW w:w="2966" w:type="dxa"/>
          </w:tcPr>
          <w:p w14:paraId="1242E66F" w14:textId="77777777" w:rsidR="006406F9" w:rsidRPr="00442E56" w:rsidRDefault="006406F9" w:rsidP="00442E56">
            <w:pPr>
              <w:spacing w:after="0"/>
              <w:rPr>
                <w:rFonts w:ascii="Arial" w:hAnsi="Arial" w:cs="Arial"/>
                <w:sz w:val="20"/>
                <w:szCs w:val="20"/>
              </w:rPr>
            </w:pPr>
            <w:r w:rsidRPr="00442E56">
              <w:rPr>
                <w:rFonts w:ascii="Arial" w:hAnsi="Arial" w:cs="Arial"/>
                <w:sz w:val="20"/>
                <w:szCs w:val="20"/>
              </w:rPr>
              <w:t>Money laundering</w:t>
            </w:r>
          </w:p>
        </w:tc>
        <w:tc>
          <w:tcPr>
            <w:tcW w:w="2268" w:type="dxa"/>
          </w:tcPr>
          <w:p w14:paraId="2B8EDF28" w14:textId="77777777" w:rsidR="006406F9" w:rsidRPr="00442E56" w:rsidRDefault="006406F9" w:rsidP="00442E56">
            <w:pPr>
              <w:spacing w:after="0"/>
              <w:rPr>
                <w:rFonts w:ascii="Arial" w:hAnsi="Arial" w:cs="Arial"/>
                <w:sz w:val="20"/>
                <w:szCs w:val="20"/>
              </w:rPr>
            </w:pPr>
          </w:p>
        </w:tc>
        <w:tc>
          <w:tcPr>
            <w:tcW w:w="1984" w:type="dxa"/>
          </w:tcPr>
          <w:p w14:paraId="2313C92A" w14:textId="77777777" w:rsidR="006406F9" w:rsidRPr="00442E56" w:rsidRDefault="006406F9" w:rsidP="00442E56">
            <w:pPr>
              <w:spacing w:after="0"/>
              <w:rPr>
                <w:rFonts w:ascii="Arial" w:hAnsi="Arial" w:cs="Arial"/>
                <w:sz w:val="20"/>
                <w:szCs w:val="20"/>
              </w:rPr>
            </w:pPr>
          </w:p>
        </w:tc>
      </w:tr>
      <w:tr w:rsidR="006406F9" w:rsidRPr="00442E56" w14:paraId="12A93F11" w14:textId="77777777" w:rsidTr="00442E56">
        <w:tc>
          <w:tcPr>
            <w:tcW w:w="2416" w:type="dxa"/>
          </w:tcPr>
          <w:p w14:paraId="636B6A08" w14:textId="77777777" w:rsidR="006406F9" w:rsidRPr="00442E56" w:rsidRDefault="006406F9" w:rsidP="00442E56">
            <w:pPr>
              <w:spacing w:after="0"/>
              <w:rPr>
                <w:rFonts w:ascii="Arial" w:hAnsi="Arial" w:cs="Arial"/>
                <w:b/>
                <w:bCs/>
                <w:sz w:val="20"/>
                <w:szCs w:val="20"/>
              </w:rPr>
            </w:pPr>
            <w:r w:rsidRPr="00442E56">
              <w:rPr>
                <w:rFonts w:ascii="Arial" w:hAnsi="Arial" w:cs="Arial"/>
                <w:b/>
                <w:bCs/>
                <w:sz w:val="20"/>
                <w:szCs w:val="20"/>
              </w:rPr>
              <w:t>Trafficking of illegal</w:t>
            </w:r>
            <w:r w:rsidR="00784BB7" w:rsidRPr="00442E56">
              <w:rPr>
                <w:rFonts w:ascii="Arial" w:hAnsi="Arial" w:cs="Arial"/>
                <w:b/>
                <w:bCs/>
                <w:sz w:val="20"/>
                <w:szCs w:val="20"/>
              </w:rPr>
              <w:t xml:space="preserve"> </w:t>
            </w:r>
            <w:r w:rsidRPr="00442E56">
              <w:rPr>
                <w:rFonts w:ascii="Arial" w:hAnsi="Arial" w:cs="Arial"/>
                <w:b/>
                <w:bCs/>
                <w:sz w:val="20"/>
                <w:szCs w:val="20"/>
              </w:rPr>
              <w:t>immigrants</w:t>
            </w:r>
          </w:p>
        </w:tc>
        <w:tc>
          <w:tcPr>
            <w:tcW w:w="2966" w:type="dxa"/>
          </w:tcPr>
          <w:p w14:paraId="2ACF9B2F" w14:textId="77777777" w:rsidR="006406F9" w:rsidRPr="00442E56" w:rsidRDefault="006406F9" w:rsidP="00442E56">
            <w:pPr>
              <w:spacing w:after="0"/>
              <w:rPr>
                <w:rFonts w:ascii="Arial" w:hAnsi="Arial" w:cs="Arial"/>
                <w:sz w:val="20"/>
                <w:szCs w:val="20"/>
              </w:rPr>
            </w:pPr>
            <w:r w:rsidRPr="00442E56">
              <w:rPr>
                <w:rFonts w:ascii="Arial" w:hAnsi="Arial" w:cs="Arial"/>
                <w:sz w:val="20"/>
                <w:szCs w:val="20"/>
              </w:rPr>
              <w:t>Trafficking of illegal</w:t>
            </w:r>
            <w:r w:rsidR="00784BB7" w:rsidRPr="00442E56">
              <w:rPr>
                <w:rFonts w:ascii="Arial" w:hAnsi="Arial" w:cs="Arial"/>
                <w:sz w:val="20"/>
                <w:szCs w:val="20"/>
              </w:rPr>
              <w:t xml:space="preserve"> </w:t>
            </w:r>
            <w:r w:rsidRPr="00442E56">
              <w:rPr>
                <w:rFonts w:ascii="Arial" w:hAnsi="Arial" w:cs="Arial"/>
                <w:sz w:val="20"/>
                <w:szCs w:val="20"/>
              </w:rPr>
              <w:t>immigrants</w:t>
            </w:r>
          </w:p>
        </w:tc>
        <w:tc>
          <w:tcPr>
            <w:tcW w:w="2268" w:type="dxa"/>
          </w:tcPr>
          <w:p w14:paraId="79813196" w14:textId="77777777" w:rsidR="006406F9" w:rsidRPr="00442E56" w:rsidRDefault="006406F9" w:rsidP="00442E56">
            <w:pPr>
              <w:spacing w:after="0"/>
              <w:rPr>
                <w:rFonts w:ascii="Arial" w:hAnsi="Arial" w:cs="Arial"/>
                <w:sz w:val="20"/>
                <w:szCs w:val="20"/>
              </w:rPr>
            </w:pPr>
          </w:p>
        </w:tc>
        <w:tc>
          <w:tcPr>
            <w:tcW w:w="1984" w:type="dxa"/>
          </w:tcPr>
          <w:p w14:paraId="6C584DB0" w14:textId="77777777" w:rsidR="006406F9" w:rsidRPr="00442E56" w:rsidRDefault="006406F9" w:rsidP="00442E56">
            <w:pPr>
              <w:spacing w:after="0"/>
              <w:rPr>
                <w:rFonts w:ascii="Arial" w:hAnsi="Arial" w:cs="Arial"/>
                <w:sz w:val="20"/>
                <w:szCs w:val="20"/>
              </w:rPr>
            </w:pPr>
          </w:p>
        </w:tc>
      </w:tr>
      <w:tr w:rsidR="006406F9" w:rsidRPr="00442E56" w14:paraId="5B22478E" w14:textId="77777777" w:rsidTr="00442E56">
        <w:tc>
          <w:tcPr>
            <w:tcW w:w="2416" w:type="dxa"/>
          </w:tcPr>
          <w:p w14:paraId="01E538D6" w14:textId="77777777" w:rsidR="006406F9" w:rsidRPr="00442E56" w:rsidRDefault="006406F9" w:rsidP="00442E56">
            <w:pPr>
              <w:spacing w:after="0"/>
              <w:rPr>
                <w:rFonts w:ascii="Arial" w:hAnsi="Arial" w:cs="Arial"/>
                <w:b/>
                <w:bCs/>
                <w:sz w:val="20"/>
                <w:szCs w:val="20"/>
              </w:rPr>
            </w:pPr>
            <w:r w:rsidRPr="00442E56">
              <w:rPr>
                <w:rFonts w:ascii="Arial" w:hAnsi="Arial" w:cs="Arial"/>
                <w:b/>
                <w:bCs/>
                <w:sz w:val="20"/>
                <w:szCs w:val="20"/>
              </w:rPr>
              <w:t>Terrorist Offences</w:t>
            </w:r>
          </w:p>
        </w:tc>
        <w:tc>
          <w:tcPr>
            <w:tcW w:w="2966" w:type="dxa"/>
          </w:tcPr>
          <w:p w14:paraId="51C20C0F" w14:textId="77777777" w:rsidR="006406F9" w:rsidRPr="00442E56" w:rsidRDefault="006406F9" w:rsidP="00442E56">
            <w:pPr>
              <w:spacing w:after="0"/>
              <w:rPr>
                <w:rFonts w:ascii="Arial" w:hAnsi="Arial" w:cs="Arial"/>
                <w:sz w:val="20"/>
                <w:szCs w:val="20"/>
              </w:rPr>
            </w:pPr>
            <w:r w:rsidRPr="00442E56">
              <w:rPr>
                <w:rFonts w:ascii="Arial" w:hAnsi="Arial" w:cs="Arial"/>
                <w:sz w:val="20"/>
                <w:szCs w:val="20"/>
              </w:rPr>
              <w:t>Terrorist offences</w:t>
            </w:r>
          </w:p>
        </w:tc>
        <w:tc>
          <w:tcPr>
            <w:tcW w:w="2268" w:type="dxa"/>
          </w:tcPr>
          <w:p w14:paraId="1C557CA3" w14:textId="77777777" w:rsidR="006406F9" w:rsidRPr="00442E56" w:rsidRDefault="006406F9" w:rsidP="00442E56">
            <w:pPr>
              <w:spacing w:after="0"/>
              <w:rPr>
                <w:rFonts w:ascii="Arial" w:hAnsi="Arial" w:cs="Arial"/>
                <w:sz w:val="20"/>
                <w:szCs w:val="20"/>
              </w:rPr>
            </w:pPr>
          </w:p>
        </w:tc>
        <w:tc>
          <w:tcPr>
            <w:tcW w:w="1984" w:type="dxa"/>
          </w:tcPr>
          <w:p w14:paraId="169B33E3" w14:textId="77777777" w:rsidR="006406F9" w:rsidRPr="00442E56" w:rsidRDefault="006406F9" w:rsidP="00442E56">
            <w:pPr>
              <w:spacing w:after="0"/>
              <w:rPr>
                <w:rFonts w:ascii="Arial" w:hAnsi="Arial" w:cs="Arial"/>
                <w:sz w:val="20"/>
                <w:szCs w:val="20"/>
              </w:rPr>
            </w:pPr>
          </w:p>
        </w:tc>
      </w:tr>
    </w:tbl>
    <w:p w14:paraId="4D20065A" w14:textId="77777777" w:rsidR="006406F9" w:rsidRPr="00442E56" w:rsidRDefault="006406F9" w:rsidP="005C27B7">
      <w:pPr>
        <w:jc w:val="both"/>
        <w:rPr>
          <w:rFonts w:ascii="Arial" w:hAnsi="Arial" w:cs="Arial"/>
          <w:sz w:val="20"/>
          <w:szCs w:val="20"/>
        </w:rPr>
      </w:pPr>
    </w:p>
    <w:p w14:paraId="1CF699C1" w14:textId="77777777" w:rsidR="006930D0" w:rsidRDefault="006930D0" w:rsidP="005C27B7">
      <w:pPr>
        <w:jc w:val="both"/>
        <w:rPr>
          <w:rFonts w:ascii="Arial" w:hAnsi="Arial" w:cs="Arial"/>
          <w:b/>
          <w:bCs/>
        </w:rPr>
      </w:pPr>
    </w:p>
    <w:p w14:paraId="68CBFA63" w14:textId="77777777" w:rsidR="006930D0" w:rsidRDefault="006930D0" w:rsidP="005C27B7">
      <w:pPr>
        <w:jc w:val="both"/>
        <w:rPr>
          <w:rFonts w:ascii="Arial" w:hAnsi="Arial" w:cs="Arial"/>
          <w:b/>
          <w:bCs/>
        </w:rPr>
      </w:pPr>
    </w:p>
    <w:p w14:paraId="31B25C42" w14:textId="77777777" w:rsidR="006930D0" w:rsidRDefault="006930D0" w:rsidP="005C27B7">
      <w:pPr>
        <w:jc w:val="both"/>
        <w:rPr>
          <w:rFonts w:ascii="Arial" w:hAnsi="Arial" w:cs="Arial"/>
          <w:b/>
          <w:bCs/>
        </w:rPr>
      </w:pPr>
    </w:p>
    <w:p w14:paraId="0B1522D8" w14:textId="77777777" w:rsidR="006930D0" w:rsidRDefault="006930D0" w:rsidP="005C27B7">
      <w:pPr>
        <w:jc w:val="both"/>
        <w:rPr>
          <w:rFonts w:ascii="Arial" w:hAnsi="Arial" w:cs="Arial"/>
          <w:b/>
          <w:bCs/>
        </w:rPr>
      </w:pPr>
    </w:p>
    <w:p w14:paraId="7B2B556A" w14:textId="77777777" w:rsidR="006930D0" w:rsidRDefault="006930D0" w:rsidP="005C27B7">
      <w:pPr>
        <w:jc w:val="both"/>
        <w:rPr>
          <w:rFonts w:ascii="Arial" w:hAnsi="Arial" w:cs="Arial"/>
          <w:b/>
          <w:bCs/>
        </w:rPr>
      </w:pPr>
    </w:p>
    <w:p w14:paraId="6BCCC084" w14:textId="77777777" w:rsidR="001E3A36" w:rsidRDefault="001E3A36" w:rsidP="00442E56">
      <w:pPr>
        <w:spacing w:after="0" w:line="240" w:lineRule="auto"/>
        <w:rPr>
          <w:rFonts w:ascii="Arial" w:hAnsi="Arial" w:cs="Arial"/>
          <w:b/>
          <w:bCs/>
        </w:rPr>
      </w:pPr>
    </w:p>
    <w:p w14:paraId="5E27C663" w14:textId="51C4141A" w:rsidR="00461C38" w:rsidRDefault="006406F9" w:rsidP="000A135C">
      <w:pPr>
        <w:spacing w:after="0" w:line="240" w:lineRule="auto"/>
        <w:rPr>
          <w:rFonts w:ascii="Arial" w:hAnsi="Arial" w:cs="Arial"/>
          <w:b/>
          <w:bCs/>
        </w:rPr>
      </w:pPr>
      <w:r w:rsidRPr="0040131E">
        <w:rPr>
          <w:rFonts w:ascii="Arial" w:hAnsi="Arial" w:cs="Arial"/>
          <w:b/>
          <w:bCs/>
        </w:rPr>
        <w:lastRenderedPageBreak/>
        <w:t>APPENDIX 1 – Recruitment Process and Child Protection</w:t>
      </w:r>
    </w:p>
    <w:p w14:paraId="4D16C683" w14:textId="77777777" w:rsidR="000A135C" w:rsidRPr="000A135C" w:rsidRDefault="000A135C" w:rsidP="000A135C">
      <w:pPr>
        <w:spacing w:after="0" w:line="240" w:lineRule="auto"/>
        <w:rPr>
          <w:rFonts w:ascii="Arial" w:hAnsi="Arial" w:cs="Arial"/>
          <w:b/>
          <w:bCs/>
        </w:rPr>
      </w:pPr>
    </w:p>
    <w:p w14:paraId="2C050BFE" w14:textId="5A1EF3C5" w:rsidR="001C135B" w:rsidRDefault="006406F9" w:rsidP="00531273">
      <w:pPr>
        <w:jc w:val="both"/>
        <w:rPr>
          <w:rFonts w:ascii="Arial" w:hAnsi="Arial" w:cs="Arial"/>
        </w:rPr>
      </w:pPr>
      <w:r w:rsidRPr="005C27B7">
        <w:rPr>
          <w:rFonts w:ascii="Arial" w:hAnsi="Arial" w:cs="Arial"/>
        </w:rPr>
        <w:t xml:space="preserve">This school owes a duty of care to its </w:t>
      </w:r>
      <w:r w:rsidR="00ED304D" w:rsidRPr="005C27B7">
        <w:rPr>
          <w:rFonts w:ascii="Arial" w:hAnsi="Arial" w:cs="Arial"/>
        </w:rPr>
        <w:t>students</w:t>
      </w:r>
      <w:r w:rsidR="006D319E">
        <w:rPr>
          <w:rFonts w:ascii="Arial" w:hAnsi="Arial" w:cs="Arial"/>
        </w:rPr>
        <w:t xml:space="preserve"> and therefore the school must</w:t>
      </w:r>
      <w:r w:rsidRPr="005C27B7">
        <w:rPr>
          <w:rFonts w:ascii="Arial" w:hAnsi="Arial" w:cs="Arial"/>
        </w:rPr>
        <w:t xml:space="preserve"> satisfy itself</w:t>
      </w:r>
      <w:r w:rsidR="00911954">
        <w:rPr>
          <w:rFonts w:ascii="Arial" w:hAnsi="Arial" w:cs="Arial"/>
        </w:rPr>
        <w:t xml:space="preserve">, in so far as is reasonably </w:t>
      </w:r>
      <w:r w:rsidR="00BE09A6">
        <w:rPr>
          <w:rFonts w:ascii="Arial" w:hAnsi="Arial" w:cs="Arial"/>
        </w:rPr>
        <w:t xml:space="preserve">practicable, </w:t>
      </w:r>
      <w:r w:rsidR="00BE09A6" w:rsidRPr="005C27B7">
        <w:rPr>
          <w:rFonts w:ascii="Arial" w:hAnsi="Arial" w:cs="Arial"/>
        </w:rPr>
        <w:t>that</w:t>
      </w:r>
      <w:r w:rsidRPr="005C27B7">
        <w:rPr>
          <w:rFonts w:ascii="Arial" w:hAnsi="Arial" w:cs="Arial"/>
        </w:rPr>
        <w:t xml:space="preserve"> no person employed</w:t>
      </w:r>
      <w:r w:rsidR="007F5967">
        <w:rPr>
          <w:rFonts w:ascii="Arial" w:hAnsi="Arial" w:cs="Arial"/>
        </w:rPr>
        <w:t xml:space="preserve"> or engaged</w:t>
      </w:r>
      <w:r w:rsidRPr="005C27B7">
        <w:rPr>
          <w:rFonts w:ascii="Arial" w:hAnsi="Arial" w:cs="Arial"/>
        </w:rPr>
        <w:t xml:space="preserve"> by the school poses a threat to </w:t>
      </w:r>
      <w:r w:rsidR="00ED304D" w:rsidRPr="005C27B7">
        <w:rPr>
          <w:rFonts w:ascii="Arial" w:hAnsi="Arial" w:cs="Arial"/>
        </w:rPr>
        <w:t>students</w:t>
      </w:r>
      <w:r w:rsidR="005B2877">
        <w:rPr>
          <w:rFonts w:ascii="Arial" w:hAnsi="Arial" w:cs="Arial"/>
        </w:rPr>
        <w:t xml:space="preserve">. </w:t>
      </w:r>
      <w:r w:rsidR="00531273">
        <w:rPr>
          <w:rFonts w:ascii="Arial" w:hAnsi="Arial" w:cs="Arial"/>
        </w:rPr>
        <w:t>Effective recruitment practices are integral to the School’s child safeguarding framework and</w:t>
      </w:r>
      <w:r w:rsidR="00611CEA">
        <w:rPr>
          <w:rFonts w:ascii="Arial" w:hAnsi="Arial" w:cs="Arial"/>
        </w:rPr>
        <w:t xml:space="preserve"> should include </w:t>
      </w:r>
      <w:r w:rsidR="00D64C3C">
        <w:rPr>
          <w:rFonts w:ascii="Arial" w:hAnsi="Arial" w:cs="Arial"/>
        </w:rPr>
        <w:t>verification of identity, qualifications and employment history.  Th</w:t>
      </w:r>
      <w:r w:rsidR="00183208">
        <w:rPr>
          <w:rFonts w:ascii="Arial" w:hAnsi="Arial" w:cs="Arial"/>
        </w:rPr>
        <w:t>o</w:t>
      </w:r>
      <w:r w:rsidR="00D64C3C">
        <w:rPr>
          <w:rFonts w:ascii="Arial" w:hAnsi="Arial" w:cs="Arial"/>
        </w:rPr>
        <w:t>rough reference checking with previous employers inclu</w:t>
      </w:r>
      <w:r w:rsidR="00683263">
        <w:rPr>
          <w:rFonts w:ascii="Arial" w:hAnsi="Arial" w:cs="Arial"/>
        </w:rPr>
        <w:t xml:space="preserve">ding specific enquiries regarding suitability to work with children is </w:t>
      </w:r>
      <w:r w:rsidR="005A76ED">
        <w:rPr>
          <w:rFonts w:ascii="Arial" w:hAnsi="Arial" w:cs="Arial"/>
        </w:rPr>
        <w:t xml:space="preserve">strongly advised. </w:t>
      </w:r>
      <w:r w:rsidR="00C72EE5">
        <w:rPr>
          <w:rFonts w:ascii="Arial" w:hAnsi="Arial" w:cs="Arial"/>
        </w:rPr>
        <w:t xml:space="preserve">The Child Protection Procedures </w:t>
      </w:r>
      <w:r w:rsidR="00ED3C3D">
        <w:rPr>
          <w:rFonts w:ascii="Arial" w:hAnsi="Arial" w:cs="Arial"/>
        </w:rPr>
        <w:t xml:space="preserve">for Schools 2025 </w:t>
      </w:r>
      <w:r w:rsidR="001938F7">
        <w:rPr>
          <w:rFonts w:ascii="Arial" w:hAnsi="Arial" w:cs="Arial"/>
        </w:rPr>
        <w:t>note that a</w:t>
      </w:r>
      <w:r w:rsidR="008F163C">
        <w:rPr>
          <w:rFonts w:ascii="Arial" w:hAnsi="Arial" w:cs="Arial"/>
        </w:rPr>
        <w:t xml:space="preserve"> reference should be </w:t>
      </w:r>
      <w:r w:rsidR="006573D0">
        <w:rPr>
          <w:rFonts w:ascii="Arial" w:hAnsi="Arial" w:cs="Arial"/>
        </w:rPr>
        <w:t>sought</w:t>
      </w:r>
      <w:r w:rsidR="008F163C">
        <w:rPr>
          <w:rFonts w:ascii="Arial" w:hAnsi="Arial" w:cs="Arial"/>
        </w:rPr>
        <w:t xml:space="preserve"> from the most recent employer</w:t>
      </w:r>
      <w:r w:rsidR="001C135B">
        <w:rPr>
          <w:rFonts w:ascii="Arial" w:hAnsi="Arial" w:cs="Arial"/>
        </w:rPr>
        <w:t xml:space="preserve"> and that the intention to obtain references should be made clear in the advertising of any position.  </w:t>
      </w:r>
    </w:p>
    <w:p w14:paraId="0916DC9F" w14:textId="707AC50C" w:rsidR="00611CEA" w:rsidRDefault="008B6F5A" w:rsidP="00531273">
      <w:pPr>
        <w:jc w:val="both"/>
        <w:rPr>
          <w:rFonts w:ascii="Arial" w:hAnsi="Arial" w:cs="Arial"/>
        </w:rPr>
      </w:pPr>
      <w:r>
        <w:rPr>
          <w:rFonts w:ascii="Arial" w:hAnsi="Arial" w:cs="Arial"/>
        </w:rPr>
        <w:t>T</w:t>
      </w:r>
      <w:r w:rsidR="00F57CA7">
        <w:rPr>
          <w:rFonts w:ascii="Arial" w:hAnsi="Arial" w:cs="Arial"/>
        </w:rPr>
        <w:t>he interview process should assess the candidate’s understanding of</w:t>
      </w:r>
      <w:r w:rsidR="000944C0">
        <w:rPr>
          <w:rFonts w:ascii="Arial" w:hAnsi="Arial" w:cs="Arial"/>
        </w:rPr>
        <w:t xml:space="preserve"> and commitment to safeguarding obligations and could include the following question</w:t>
      </w:r>
      <w:r w:rsidR="00661CCE">
        <w:rPr>
          <w:rFonts w:ascii="Arial" w:hAnsi="Arial" w:cs="Arial"/>
        </w:rPr>
        <w:t>:</w:t>
      </w:r>
    </w:p>
    <w:p w14:paraId="22DE97C5" w14:textId="77777777" w:rsidR="000656B3" w:rsidRDefault="000944C0" w:rsidP="00DC59DD">
      <w:pPr>
        <w:ind w:left="720" w:right="957"/>
        <w:jc w:val="both"/>
        <w:rPr>
          <w:rFonts w:ascii="Roboto-Regular" w:hAnsi="Roboto-Regular" w:cs="Roboto-Regular"/>
          <w:color w:val="000000"/>
          <w:sz w:val="20"/>
          <w:szCs w:val="20"/>
          <w:lang w:eastAsia="en-IE"/>
        </w:rPr>
      </w:pPr>
      <w:r w:rsidRPr="005572C6">
        <w:rPr>
          <w:rFonts w:ascii="Arial" w:hAnsi="Arial" w:cs="Arial"/>
        </w:rPr>
        <w:t>Are there any child protection, safeguarding, or other issues that may affect your suitability to work with children or young people, that you wish to bring to the attention of the interview panel?</w:t>
      </w:r>
      <w:r w:rsidR="008E793B" w:rsidRPr="008E793B">
        <w:rPr>
          <w:rFonts w:ascii="Roboto-Regular" w:hAnsi="Roboto-Regular" w:cs="Roboto-Regular"/>
          <w:color w:val="000000"/>
          <w:sz w:val="20"/>
          <w:szCs w:val="20"/>
          <w:lang w:eastAsia="en-IE"/>
        </w:rPr>
        <w:t xml:space="preserve"> </w:t>
      </w:r>
    </w:p>
    <w:p w14:paraId="22563F67" w14:textId="4226407C" w:rsidR="000656B3" w:rsidRDefault="00932694" w:rsidP="000656B3">
      <w:pPr>
        <w:jc w:val="both"/>
        <w:rPr>
          <w:rFonts w:ascii="Roboto-Regular" w:hAnsi="Roboto-Regular" w:cs="Roboto-Regular"/>
          <w:color w:val="000000"/>
          <w:sz w:val="20"/>
          <w:szCs w:val="20"/>
          <w:lang w:eastAsia="en-IE"/>
        </w:rPr>
      </w:pPr>
      <w:r w:rsidRPr="005C27B7">
        <w:rPr>
          <w:rFonts w:ascii="Arial" w:hAnsi="Arial" w:cs="Arial"/>
        </w:rPr>
        <w:t xml:space="preserve">The school </w:t>
      </w:r>
      <w:r w:rsidR="00E21E30">
        <w:rPr>
          <w:rFonts w:ascii="Arial" w:hAnsi="Arial" w:cs="Arial"/>
        </w:rPr>
        <w:t>should inform candidates</w:t>
      </w:r>
      <w:r w:rsidRPr="005C27B7">
        <w:rPr>
          <w:rFonts w:ascii="Arial" w:hAnsi="Arial" w:cs="Arial"/>
        </w:rPr>
        <w:t xml:space="preserve"> that all responses furnished in respect of the above question will be treated as confidential</w:t>
      </w:r>
      <w:r w:rsidR="00E210FF">
        <w:rPr>
          <w:rFonts w:ascii="Arial" w:hAnsi="Arial" w:cs="Arial"/>
        </w:rPr>
        <w:t xml:space="preserve"> and will be</w:t>
      </w:r>
      <w:r w:rsidRPr="005C27B7">
        <w:rPr>
          <w:rFonts w:ascii="Arial" w:hAnsi="Arial" w:cs="Arial"/>
        </w:rPr>
        <w:t xml:space="preserve"> subject to any reporting obligations which may be imposed on the school</w:t>
      </w:r>
      <w:r w:rsidR="00E210FF">
        <w:rPr>
          <w:rFonts w:ascii="Arial" w:hAnsi="Arial" w:cs="Arial"/>
        </w:rPr>
        <w:t>.</w:t>
      </w:r>
      <w:r w:rsidRPr="005C27B7">
        <w:rPr>
          <w:rFonts w:ascii="Arial" w:hAnsi="Arial" w:cs="Arial"/>
        </w:rPr>
        <w:t xml:space="preserve"> </w:t>
      </w:r>
      <w:r w:rsidR="00E210FF" w:rsidRPr="005C27B7">
        <w:rPr>
          <w:rFonts w:ascii="Arial" w:hAnsi="Arial" w:cs="Arial"/>
        </w:rPr>
        <w:t xml:space="preserve"> </w:t>
      </w:r>
      <w:r w:rsidR="00E210FF">
        <w:rPr>
          <w:rFonts w:ascii="Arial" w:hAnsi="Arial" w:cs="Arial"/>
        </w:rPr>
        <w:t>These include any obligations imposed by</w:t>
      </w:r>
      <w:r w:rsidRPr="005C27B7">
        <w:rPr>
          <w:rFonts w:ascii="Arial" w:hAnsi="Arial" w:cs="Arial"/>
        </w:rPr>
        <w:t xml:space="preserve"> </w:t>
      </w:r>
      <w:r w:rsidRPr="0040131E">
        <w:rPr>
          <w:rFonts w:ascii="Arial" w:hAnsi="Arial" w:cs="Arial"/>
          <w:i/>
          <w:iCs/>
        </w:rPr>
        <w:t>“Children First”</w:t>
      </w:r>
      <w:r w:rsidRPr="005C27B7">
        <w:rPr>
          <w:rFonts w:ascii="Arial" w:hAnsi="Arial" w:cs="Arial"/>
        </w:rPr>
        <w:t xml:space="preserve"> </w:t>
      </w:r>
      <w:r w:rsidR="00E210FF">
        <w:rPr>
          <w:rFonts w:ascii="Arial" w:hAnsi="Arial" w:cs="Arial"/>
        </w:rPr>
        <w:t>(</w:t>
      </w:r>
      <w:r w:rsidRPr="005C27B7">
        <w:rPr>
          <w:rFonts w:ascii="Arial" w:hAnsi="Arial" w:cs="Arial"/>
        </w:rPr>
        <w:t>published by the Department of Health</w:t>
      </w:r>
      <w:r w:rsidR="00E210FF">
        <w:rPr>
          <w:rFonts w:ascii="Arial" w:hAnsi="Arial" w:cs="Arial"/>
        </w:rPr>
        <w:t>)</w:t>
      </w:r>
      <w:r w:rsidRPr="005C27B7">
        <w:rPr>
          <w:rFonts w:ascii="Arial" w:hAnsi="Arial" w:cs="Arial"/>
        </w:rPr>
        <w:t>, the Child Protection Procedures for Primary and Post-Primary Schools</w:t>
      </w:r>
      <w:r>
        <w:rPr>
          <w:rFonts w:ascii="Arial" w:hAnsi="Arial" w:cs="Arial"/>
        </w:rPr>
        <w:t xml:space="preserve"> 2025</w:t>
      </w:r>
      <w:r w:rsidRPr="005C27B7">
        <w:rPr>
          <w:rFonts w:ascii="Arial" w:hAnsi="Arial" w:cs="Arial"/>
        </w:rPr>
        <w:t xml:space="preserve"> </w:t>
      </w:r>
      <w:r w:rsidR="00E210FF">
        <w:rPr>
          <w:rFonts w:ascii="Arial" w:hAnsi="Arial" w:cs="Arial"/>
        </w:rPr>
        <w:t>(</w:t>
      </w:r>
      <w:r w:rsidRPr="005C27B7">
        <w:rPr>
          <w:rFonts w:ascii="Arial" w:hAnsi="Arial" w:cs="Arial"/>
        </w:rPr>
        <w:t>published by the Department of Education</w:t>
      </w:r>
      <w:r>
        <w:rPr>
          <w:rFonts w:ascii="Arial" w:hAnsi="Arial" w:cs="Arial"/>
        </w:rPr>
        <w:t xml:space="preserve"> and Youth</w:t>
      </w:r>
      <w:r w:rsidR="00E210FF">
        <w:rPr>
          <w:rFonts w:ascii="Arial" w:hAnsi="Arial" w:cs="Arial"/>
        </w:rPr>
        <w:t>)</w:t>
      </w:r>
      <w:r w:rsidRPr="005C27B7">
        <w:rPr>
          <w:rFonts w:ascii="Arial" w:hAnsi="Arial" w:cs="Arial"/>
        </w:rPr>
        <w:t xml:space="preserve"> or any legal obligation</w:t>
      </w:r>
      <w:r w:rsidR="00E210FF">
        <w:rPr>
          <w:rFonts w:ascii="Arial" w:hAnsi="Arial" w:cs="Arial"/>
        </w:rPr>
        <w:t>s</w:t>
      </w:r>
      <w:r w:rsidRPr="005C27B7">
        <w:rPr>
          <w:rFonts w:ascii="Arial" w:hAnsi="Arial" w:cs="Arial"/>
        </w:rPr>
        <w:t xml:space="preserve"> imposed on the school to facilitate the effective investigation of crime.</w:t>
      </w:r>
    </w:p>
    <w:p w14:paraId="3A61A4DA" w14:textId="34390E0D" w:rsidR="000944C0" w:rsidRPr="00F41FF2" w:rsidRDefault="004A02E4" w:rsidP="00531273">
      <w:pPr>
        <w:jc w:val="both"/>
        <w:rPr>
          <w:rFonts w:ascii="Arial" w:hAnsi="Arial" w:cs="Arial"/>
          <w:b/>
          <w:bCs/>
        </w:rPr>
      </w:pPr>
      <w:r>
        <w:rPr>
          <w:rFonts w:ascii="Arial" w:hAnsi="Arial" w:cs="Arial"/>
        </w:rPr>
        <w:t>A</w:t>
      </w:r>
      <w:r w:rsidR="00070A99">
        <w:rPr>
          <w:rFonts w:ascii="Arial" w:hAnsi="Arial" w:cs="Arial"/>
        </w:rPr>
        <w:t xml:space="preserve"> completed</w:t>
      </w:r>
      <w:r w:rsidR="008E793B" w:rsidRPr="008E793B">
        <w:rPr>
          <w:rFonts w:ascii="Arial" w:hAnsi="Arial" w:cs="Arial"/>
        </w:rPr>
        <w:t xml:space="preserve"> </w:t>
      </w:r>
      <w:hyperlink r:id="rId8" w:history="1">
        <w:r w:rsidR="00F41FF2" w:rsidRPr="00F41FF2">
          <w:rPr>
            <w:rStyle w:val="Hyperlink"/>
            <w:rFonts w:ascii="Arial" w:hAnsi="Arial" w:cs="Arial"/>
            <w:b/>
            <w:bCs/>
          </w:rPr>
          <w:t>Statutory Decl</w:t>
        </w:r>
        <w:r w:rsidR="00F41FF2" w:rsidRPr="00F41FF2">
          <w:rPr>
            <w:rStyle w:val="Hyperlink"/>
            <w:rFonts w:ascii="Arial" w:hAnsi="Arial" w:cs="Arial"/>
            <w:b/>
            <w:bCs/>
          </w:rPr>
          <w:t>a</w:t>
        </w:r>
        <w:r w:rsidR="00F41FF2" w:rsidRPr="00F41FF2">
          <w:rPr>
            <w:rStyle w:val="Hyperlink"/>
            <w:rFonts w:ascii="Arial" w:hAnsi="Arial" w:cs="Arial"/>
            <w:b/>
            <w:bCs/>
          </w:rPr>
          <w:t>ration </w:t>
        </w:r>
      </w:hyperlink>
      <w:r w:rsidR="008E793B" w:rsidRPr="008E793B">
        <w:rPr>
          <w:rFonts w:ascii="Arial" w:hAnsi="Arial" w:cs="Arial"/>
        </w:rPr>
        <w:t>must be provided to the</w:t>
      </w:r>
      <w:r w:rsidR="000656B3">
        <w:rPr>
          <w:rFonts w:ascii="Arial" w:hAnsi="Arial" w:cs="Arial"/>
        </w:rPr>
        <w:t xml:space="preserve"> </w:t>
      </w:r>
      <w:r w:rsidR="008E793B" w:rsidRPr="008E793B">
        <w:rPr>
          <w:rFonts w:ascii="Arial" w:hAnsi="Arial" w:cs="Arial"/>
        </w:rPr>
        <w:t>school authority by all</w:t>
      </w:r>
      <w:r w:rsidR="00F54ACD">
        <w:rPr>
          <w:rFonts w:ascii="Arial" w:hAnsi="Arial" w:cs="Arial"/>
        </w:rPr>
        <w:t xml:space="preserve"> </w:t>
      </w:r>
      <w:r w:rsidR="00DC59DD">
        <w:rPr>
          <w:rFonts w:ascii="Arial" w:hAnsi="Arial" w:cs="Arial"/>
        </w:rPr>
        <w:t xml:space="preserve">persons </w:t>
      </w:r>
      <w:r w:rsidR="00DC59DD" w:rsidRPr="008E793B">
        <w:rPr>
          <w:rFonts w:ascii="Arial" w:hAnsi="Arial" w:cs="Arial"/>
        </w:rPr>
        <w:t>appointed</w:t>
      </w:r>
      <w:r w:rsidR="008E793B" w:rsidRPr="008E793B">
        <w:rPr>
          <w:rFonts w:ascii="Arial" w:hAnsi="Arial" w:cs="Arial"/>
        </w:rPr>
        <w:t xml:space="preserve"> to teaching and non-teaching positions of any duration unless the person has</w:t>
      </w:r>
      <w:r w:rsidR="000656B3">
        <w:rPr>
          <w:rFonts w:ascii="Arial" w:hAnsi="Arial" w:cs="Arial"/>
        </w:rPr>
        <w:t xml:space="preserve"> </w:t>
      </w:r>
      <w:r w:rsidR="008E793B" w:rsidRPr="008E793B">
        <w:rPr>
          <w:rFonts w:ascii="Arial" w:hAnsi="Arial" w:cs="Arial"/>
        </w:rPr>
        <w:t>previously provided the school authority with a statutory declaration which was made during the same or previous</w:t>
      </w:r>
      <w:r w:rsidR="000656B3">
        <w:rPr>
          <w:rFonts w:ascii="Arial" w:hAnsi="Arial" w:cs="Arial"/>
        </w:rPr>
        <w:t xml:space="preserve"> </w:t>
      </w:r>
      <w:r w:rsidR="008E793B" w:rsidRPr="008E793B">
        <w:rPr>
          <w:rFonts w:ascii="Arial" w:hAnsi="Arial" w:cs="Arial"/>
        </w:rPr>
        <w:t xml:space="preserve">calendar year. In addition, a </w:t>
      </w:r>
      <w:hyperlink r:id="rId9" w:history="1">
        <w:r w:rsidR="00F41FF2" w:rsidRPr="00F41FF2">
          <w:rPr>
            <w:rStyle w:val="Hyperlink"/>
            <w:rFonts w:ascii="Arial" w:hAnsi="Arial" w:cs="Arial"/>
            <w:b/>
            <w:bCs/>
          </w:rPr>
          <w:t>Form of Undertaking </w:t>
        </w:r>
      </w:hyperlink>
      <w:r w:rsidR="008E793B" w:rsidRPr="008E793B">
        <w:rPr>
          <w:rFonts w:ascii="Arial" w:hAnsi="Arial" w:cs="Arial"/>
        </w:rPr>
        <w:t xml:space="preserve">must be signed by all </w:t>
      </w:r>
      <w:r w:rsidR="008B6F5A">
        <w:rPr>
          <w:rFonts w:ascii="Arial" w:hAnsi="Arial" w:cs="Arial"/>
        </w:rPr>
        <w:t>persons</w:t>
      </w:r>
      <w:r w:rsidR="008E793B" w:rsidRPr="008E793B">
        <w:rPr>
          <w:rFonts w:ascii="Arial" w:hAnsi="Arial" w:cs="Arial"/>
        </w:rPr>
        <w:t xml:space="preserve"> prior to appointment to any</w:t>
      </w:r>
      <w:r w:rsidR="009B79D2">
        <w:rPr>
          <w:rFonts w:ascii="Arial" w:hAnsi="Arial" w:cs="Arial"/>
        </w:rPr>
        <w:t xml:space="preserve"> t</w:t>
      </w:r>
      <w:r w:rsidR="008E793B" w:rsidRPr="008E793B">
        <w:rPr>
          <w:rFonts w:ascii="Arial" w:hAnsi="Arial" w:cs="Arial"/>
        </w:rPr>
        <w:t>eaching or non-teaching position of any duration. The Form of Undertaking and completed Statutory Declaration must</w:t>
      </w:r>
      <w:r w:rsidR="009B79D2">
        <w:rPr>
          <w:rFonts w:ascii="Arial" w:hAnsi="Arial" w:cs="Arial"/>
        </w:rPr>
        <w:t xml:space="preserve"> </w:t>
      </w:r>
      <w:r w:rsidR="008E793B" w:rsidRPr="008E793B">
        <w:rPr>
          <w:rFonts w:ascii="Arial" w:hAnsi="Arial" w:cs="Arial"/>
        </w:rPr>
        <w:t>be retained by the school authority.</w:t>
      </w:r>
    </w:p>
    <w:p w14:paraId="73A9B90E" w14:textId="3EF043B2" w:rsidR="006406F9" w:rsidRPr="005C27B7" w:rsidRDefault="006406F9" w:rsidP="00FF400B">
      <w:pPr>
        <w:jc w:val="both"/>
        <w:rPr>
          <w:rFonts w:ascii="Arial" w:hAnsi="Arial" w:cs="Arial"/>
        </w:rPr>
      </w:pPr>
      <w:r w:rsidRPr="005C27B7">
        <w:rPr>
          <w:rFonts w:ascii="Arial" w:hAnsi="Arial" w:cs="Arial"/>
        </w:rPr>
        <w:t>Th</w:t>
      </w:r>
      <w:r w:rsidR="002E5729">
        <w:rPr>
          <w:rFonts w:ascii="Arial" w:hAnsi="Arial" w:cs="Arial"/>
        </w:rPr>
        <w:t xml:space="preserve">e </w:t>
      </w:r>
      <w:r w:rsidRPr="005C27B7">
        <w:rPr>
          <w:rFonts w:ascii="Arial" w:hAnsi="Arial" w:cs="Arial"/>
        </w:rPr>
        <w:t xml:space="preserve">clause </w:t>
      </w:r>
      <w:r w:rsidR="002E5729">
        <w:rPr>
          <w:rFonts w:ascii="Arial" w:hAnsi="Arial" w:cs="Arial"/>
        </w:rPr>
        <w:t xml:space="preserve">provided below </w:t>
      </w:r>
      <w:r w:rsidRPr="005C27B7">
        <w:rPr>
          <w:rFonts w:ascii="Arial" w:hAnsi="Arial" w:cs="Arial"/>
        </w:rPr>
        <w:t xml:space="preserve">can be inserted </w:t>
      </w:r>
      <w:r w:rsidR="00BE09A6">
        <w:rPr>
          <w:rFonts w:ascii="Arial" w:hAnsi="Arial" w:cs="Arial"/>
        </w:rPr>
        <w:t xml:space="preserve">into </w:t>
      </w:r>
      <w:r w:rsidR="00F85541">
        <w:rPr>
          <w:rFonts w:ascii="Arial" w:hAnsi="Arial" w:cs="Arial"/>
        </w:rPr>
        <w:t xml:space="preserve">Contracts of Employment and </w:t>
      </w:r>
      <w:r w:rsidRPr="005C27B7">
        <w:rPr>
          <w:rFonts w:ascii="Arial" w:hAnsi="Arial" w:cs="Arial"/>
        </w:rPr>
        <w:t>into a letter of appointment in the case of a short-term casual appointment</w:t>
      </w:r>
      <w:r w:rsidR="00FF400B">
        <w:rPr>
          <w:rFonts w:ascii="Arial" w:hAnsi="Arial" w:cs="Arial"/>
        </w:rPr>
        <w:t xml:space="preserve">. </w:t>
      </w:r>
    </w:p>
    <w:p w14:paraId="29D834C1" w14:textId="2F67CBA5" w:rsidR="006406F9" w:rsidRPr="005C27B7" w:rsidRDefault="006406F9" w:rsidP="00F41FF2">
      <w:pPr>
        <w:ind w:left="720" w:right="1099"/>
        <w:jc w:val="both"/>
        <w:rPr>
          <w:rFonts w:ascii="Arial" w:hAnsi="Arial" w:cs="Arial"/>
        </w:rPr>
      </w:pPr>
      <w:r w:rsidRPr="002E5729">
        <w:rPr>
          <w:rFonts w:ascii="Arial" w:hAnsi="Arial" w:cs="Arial"/>
          <w:iCs/>
        </w:rPr>
        <w:t>It is a fundamental term of your employment in this school that you agree that you</w:t>
      </w:r>
      <w:r w:rsidR="00784BB7" w:rsidRPr="002E5729">
        <w:rPr>
          <w:rFonts w:ascii="Arial" w:hAnsi="Arial" w:cs="Arial"/>
          <w:iCs/>
        </w:rPr>
        <w:t xml:space="preserve"> </w:t>
      </w:r>
      <w:r w:rsidRPr="002E5729">
        <w:rPr>
          <w:rFonts w:ascii="Arial" w:hAnsi="Arial" w:cs="Arial"/>
          <w:iCs/>
        </w:rPr>
        <w:t xml:space="preserve">have made </w:t>
      </w:r>
      <w:r w:rsidR="00EF40C7">
        <w:rPr>
          <w:rFonts w:ascii="Arial" w:hAnsi="Arial" w:cs="Arial"/>
          <w:iCs/>
        </w:rPr>
        <w:t xml:space="preserve">a </w:t>
      </w:r>
      <w:r w:rsidRPr="002E5729">
        <w:rPr>
          <w:rFonts w:ascii="Arial" w:hAnsi="Arial" w:cs="Arial"/>
          <w:iCs/>
        </w:rPr>
        <w:t xml:space="preserve">full, </w:t>
      </w:r>
      <w:r w:rsidR="00EF40C7" w:rsidRPr="002E5729">
        <w:rPr>
          <w:rFonts w:ascii="Arial" w:hAnsi="Arial" w:cs="Arial"/>
          <w:iCs/>
        </w:rPr>
        <w:t xml:space="preserve">and </w:t>
      </w:r>
      <w:r w:rsidRPr="002E5729">
        <w:rPr>
          <w:rFonts w:ascii="Arial" w:hAnsi="Arial" w:cs="Arial"/>
          <w:iCs/>
        </w:rPr>
        <w:t>accurate disclosure in reply to questions</w:t>
      </w:r>
      <w:r w:rsidR="00784BB7" w:rsidRPr="002E5729">
        <w:rPr>
          <w:rFonts w:ascii="Arial" w:hAnsi="Arial" w:cs="Arial"/>
          <w:iCs/>
        </w:rPr>
        <w:t xml:space="preserve"> </w:t>
      </w:r>
      <w:r w:rsidRPr="002E5729">
        <w:rPr>
          <w:rFonts w:ascii="Arial" w:hAnsi="Arial" w:cs="Arial"/>
          <w:iCs/>
        </w:rPr>
        <w:t>asked at interview, relating to any child welfare issues. If it</w:t>
      </w:r>
      <w:r w:rsidR="00784BB7" w:rsidRPr="002E5729">
        <w:rPr>
          <w:rFonts w:ascii="Arial" w:hAnsi="Arial" w:cs="Arial"/>
          <w:iCs/>
        </w:rPr>
        <w:t xml:space="preserve"> </w:t>
      </w:r>
      <w:r w:rsidRPr="002E5729">
        <w:rPr>
          <w:rFonts w:ascii="Arial" w:hAnsi="Arial" w:cs="Arial"/>
          <w:iCs/>
        </w:rPr>
        <w:t>transpires, during the course of your future employment, that you have not made such</w:t>
      </w:r>
      <w:r w:rsidR="00784BB7" w:rsidRPr="002E5729">
        <w:rPr>
          <w:rFonts w:ascii="Arial" w:hAnsi="Arial" w:cs="Arial"/>
          <w:iCs/>
        </w:rPr>
        <w:t xml:space="preserve"> </w:t>
      </w:r>
      <w:r w:rsidR="00EF40C7">
        <w:rPr>
          <w:rFonts w:ascii="Arial" w:hAnsi="Arial" w:cs="Arial"/>
          <w:iCs/>
        </w:rPr>
        <w:t xml:space="preserve">a </w:t>
      </w:r>
      <w:r w:rsidRPr="002E5729">
        <w:rPr>
          <w:rFonts w:ascii="Arial" w:hAnsi="Arial" w:cs="Arial"/>
          <w:iCs/>
        </w:rPr>
        <w:t xml:space="preserve">full </w:t>
      </w:r>
      <w:r w:rsidR="00EF40C7" w:rsidRPr="002E5729">
        <w:rPr>
          <w:rFonts w:ascii="Arial" w:hAnsi="Arial" w:cs="Arial"/>
          <w:iCs/>
        </w:rPr>
        <w:t xml:space="preserve">and </w:t>
      </w:r>
      <w:r w:rsidRPr="002E5729">
        <w:rPr>
          <w:rFonts w:ascii="Arial" w:hAnsi="Arial" w:cs="Arial"/>
          <w:iCs/>
        </w:rPr>
        <w:t xml:space="preserve">accurate disclosure, the failure to </w:t>
      </w:r>
      <w:r w:rsidR="00EF40C7">
        <w:rPr>
          <w:rFonts w:ascii="Arial" w:hAnsi="Arial" w:cs="Arial"/>
          <w:iCs/>
        </w:rPr>
        <w:t xml:space="preserve">do so </w:t>
      </w:r>
      <w:r w:rsidRPr="002E5729">
        <w:rPr>
          <w:rFonts w:ascii="Arial" w:hAnsi="Arial" w:cs="Arial"/>
          <w:iCs/>
        </w:rPr>
        <w:t>will be</w:t>
      </w:r>
      <w:r w:rsidR="00784BB7" w:rsidRPr="002E5729">
        <w:rPr>
          <w:rFonts w:ascii="Arial" w:hAnsi="Arial" w:cs="Arial"/>
          <w:iCs/>
        </w:rPr>
        <w:t xml:space="preserve"> </w:t>
      </w:r>
      <w:r w:rsidRPr="002E5729">
        <w:rPr>
          <w:rFonts w:ascii="Arial" w:hAnsi="Arial" w:cs="Arial"/>
          <w:iCs/>
        </w:rPr>
        <w:t>treated as a fundamental breach of this contract of employment, which may lead to</w:t>
      </w:r>
      <w:r w:rsidR="00784BB7" w:rsidRPr="002E5729">
        <w:rPr>
          <w:rFonts w:ascii="Arial" w:hAnsi="Arial" w:cs="Arial"/>
          <w:iCs/>
        </w:rPr>
        <w:t xml:space="preserve"> </w:t>
      </w:r>
      <w:r w:rsidRPr="002E5729">
        <w:rPr>
          <w:rFonts w:ascii="Arial" w:hAnsi="Arial" w:cs="Arial"/>
          <w:iCs/>
        </w:rPr>
        <w:t>disciplinary action, up to and including dismissal.</w:t>
      </w:r>
    </w:p>
    <w:p w14:paraId="29E83BB4" w14:textId="77777777" w:rsidR="002457C3" w:rsidRDefault="002457C3" w:rsidP="002457C3">
      <w:pPr>
        <w:jc w:val="both"/>
        <w:rPr>
          <w:rFonts w:ascii="Arial" w:hAnsi="Arial" w:cs="Arial"/>
        </w:rPr>
      </w:pPr>
      <w:r>
        <w:rPr>
          <w:rFonts w:ascii="Arial" w:hAnsi="Arial" w:cs="Arial"/>
        </w:rPr>
        <w:t xml:space="preserve">These measures operate in addition to, and not in substitution for, statutory vetting requirements.  Where a satisfactory vetting outcome has not been achieved by the applicant or volunteer the placement in the school cannot proceed.  </w:t>
      </w:r>
    </w:p>
    <w:p w14:paraId="666C9B6A" w14:textId="77777777" w:rsidR="00773B3A" w:rsidRPr="005C27B7" w:rsidRDefault="00773B3A" w:rsidP="005C27B7">
      <w:pPr>
        <w:jc w:val="both"/>
        <w:rPr>
          <w:rFonts w:ascii="Arial" w:hAnsi="Arial" w:cs="Arial"/>
        </w:rPr>
      </w:pPr>
    </w:p>
    <w:sectPr w:rsidR="00773B3A" w:rsidRPr="005C27B7" w:rsidSect="00442E56">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B18D6" w14:textId="77777777" w:rsidR="003259F2" w:rsidRDefault="003259F2" w:rsidP="00F143AC">
      <w:pPr>
        <w:spacing w:after="0" w:line="240" w:lineRule="auto"/>
      </w:pPr>
      <w:r>
        <w:separator/>
      </w:r>
    </w:p>
  </w:endnote>
  <w:endnote w:type="continuationSeparator" w:id="0">
    <w:p w14:paraId="13ABE28D" w14:textId="77777777" w:rsidR="003259F2" w:rsidRDefault="003259F2" w:rsidP="00F14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Regular">
    <w:altName w:val="Robot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575AC" w14:textId="77777777" w:rsidR="000B00FB" w:rsidRDefault="000B00FB">
    <w:pPr>
      <w:pStyle w:val="Footer"/>
      <w:jc w:val="right"/>
    </w:pPr>
    <w:r>
      <w:fldChar w:fldCharType="begin"/>
    </w:r>
    <w:r>
      <w:instrText xml:space="preserve"> PAGE   \* MERGEFORMAT </w:instrText>
    </w:r>
    <w:r>
      <w:fldChar w:fldCharType="separate"/>
    </w:r>
    <w:r w:rsidR="00F77AAD">
      <w:rPr>
        <w:noProof/>
      </w:rPr>
      <w:t>2</w:t>
    </w:r>
    <w:r>
      <w:rPr>
        <w:noProof/>
      </w:rPr>
      <w:fldChar w:fldCharType="end"/>
    </w:r>
  </w:p>
  <w:p w14:paraId="68A033AE" w14:textId="77777777" w:rsidR="000B00FB" w:rsidRDefault="000B00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91485" w14:textId="77777777" w:rsidR="003259F2" w:rsidRDefault="003259F2" w:rsidP="00F143AC">
      <w:pPr>
        <w:spacing w:after="0" w:line="240" w:lineRule="auto"/>
      </w:pPr>
      <w:r>
        <w:separator/>
      </w:r>
    </w:p>
  </w:footnote>
  <w:footnote w:type="continuationSeparator" w:id="0">
    <w:p w14:paraId="6B4EE0C0" w14:textId="77777777" w:rsidR="003259F2" w:rsidRDefault="003259F2" w:rsidP="00F143AC">
      <w:pPr>
        <w:spacing w:after="0" w:line="240" w:lineRule="auto"/>
      </w:pPr>
      <w:r>
        <w:continuationSeparator/>
      </w:r>
    </w:p>
  </w:footnote>
  <w:footnote w:id="1">
    <w:p w14:paraId="0F025710" w14:textId="53706E61" w:rsidR="001B73E4" w:rsidRPr="00551CFE" w:rsidRDefault="001B73E4" w:rsidP="001B73E4">
      <w:pPr>
        <w:pStyle w:val="FootnoteText"/>
        <w:rPr>
          <w:lang w:val="en-GB"/>
        </w:rPr>
      </w:pPr>
      <w:r>
        <w:rPr>
          <w:rStyle w:val="FootnoteReference"/>
        </w:rPr>
        <w:footnoteRef/>
      </w:r>
      <w:r>
        <w:t xml:space="preserve"> The School is also cognisant of other legislation which relates to the appointment of personnel, for example Employment Equality Acts 1998 and 2004 (as amended), the Equal Status Act 2000 (as amended), the Industrial Relations Act 1990, the Data Protection Acts 1998 to 2018 and General Data Protection Regulations (</w:t>
      </w:r>
      <w:r w:rsidR="00AF55A0">
        <w:t>GDPR)</w:t>
      </w:r>
      <w:r>
        <w:t xml:space="preserve"> 2016.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F6EA3"/>
    <w:multiLevelType w:val="hybridMultilevel"/>
    <w:tmpl w:val="C9A0A6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55D7D30"/>
    <w:multiLevelType w:val="hybridMultilevel"/>
    <w:tmpl w:val="18028A64"/>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7C007AE"/>
    <w:multiLevelType w:val="hybridMultilevel"/>
    <w:tmpl w:val="77C06BEA"/>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A243A21"/>
    <w:multiLevelType w:val="multilevel"/>
    <w:tmpl w:val="76ECC8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5340C6"/>
    <w:multiLevelType w:val="hybridMultilevel"/>
    <w:tmpl w:val="39AA7718"/>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0914B1A"/>
    <w:multiLevelType w:val="hybridMultilevel"/>
    <w:tmpl w:val="F5EC23DA"/>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AE90361"/>
    <w:multiLevelType w:val="multilevel"/>
    <w:tmpl w:val="9B3E22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1268A1"/>
    <w:multiLevelType w:val="hybridMultilevel"/>
    <w:tmpl w:val="48F096AC"/>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BD2501E"/>
    <w:multiLevelType w:val="hybridMultilevel"/>
    <w:tmpl w:val="DA163286"/>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ED269B7"/>
    <w:multiLevelType w:val="hybridMultilevel"/>
    <w:tmpl w:val="EC2ABB70"/>
    <w:lvl w:ilvl="0" w:tplc="949E07E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17E651F"/>
    <w:multiLevelType w:val="hybridMultilevel"/>
    <w:tmpl w:val="53F8C52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C2C24E7"/>
    <w:multiLevelType w:val="hybridMultilevel"/>
    <w:tmpl w:val="D552313C"/>
    <w:lvl w:ilvl="0" w:tplc="1809000B">
      <w:start w:val="1"/>
      <w:numFmt w:val="bullet"/>
      <w:lvlText w:val=""/>
      <w:lvlJc w:val="left"/>
      <w:pPr>
        <w:ind w:left="1069" w:hanging="360"/>
      </w:pPr>
      <w:rPr>
        <w:rFonts w:ascii="Wingdings" w:hAnsi="Wingdings"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EE34B05"/>
    <w:multiLevelType w:val="hybridMultilevel"/>
    <w:tmpl w:val="6296AC9E"/>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29807CD"/>
    <w:multiLevelType w:val="hybridMultilevel"/>
    <w:tmpl w:val="C56C5AA6"/>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2EC0BEE"/>
    <w:multiLevelType w:val="multilevel"/>
    <w:tmpl w:val="BEC88E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C32BD3"/>
    <w:multiLevelType w:val="hybridMultilevel"/>
    <w:tmpl w:val="781C56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CA46D77"/>
    <w:multiLevelType w:val="hybridMultilevel"/>
    <w:tmpl w:val="5B787DCC"/>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1660D5C"/>
    <w:multiLevelType w:val="hybridMultilevel"/>
    <w:tmpl w:val="84EAABF6"/>
    <w:lvl w:ilvl="0" w:tplc="1809000B">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8" w15:restartNumberingAfterBreak="0">
    <w:nsid w:val="56414624"/>
    <w:multiLevelType w:val="hybridMultilevel"/>
    <w:tmpl w:val="38687AD0"/>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9" w15:restartNumberingAfterBreak="0">
    <w:nsid w:val="59D17A3B"/>
    <w:multiLevelType w:val="hybridMultilevel"/>
    <w:tmpl w:val="A306C4A6"/>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5824138"/>
    <w:multiLevelType w:val="hybridMultilevel"/>
    <w:tmpl w:val="9FA6304A"/>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79C4242D"/>
    <w:multiLevelType w:val="hybridMultilevel"/>
    <w:tmpl w:val="39283C88"/>
    <w:lvl w:ilvl="0" w:tplc="18090013">
      <w:start w:val="1"/>
      <w:numFmt w:val="upperRoman"/>
      <w:lvlText w:val="%1."/>
      <w:lvlJc w:val="right"/>
      <w:pPr>
        <w:ind w:left="720" w:hanging="360"/>
      </w:pPr>
      <w:rPr>
        <w:rFonts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EEB427B"/>
    <w:multiLevelType w:val="hybridMultilevel"/>
    <w:tmpl w:val="32DED26A"/>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037002704">
    <w:abstractNumId w:val="15"/>
  </w:num>
  <w:num w:numId="2" w16cid:durableId="1712219047">
    <w:abstractNumId w:val="0"/>
  </w:num>
  <w:num w:numId="3" w16cid:durableId="932544297">
    <w:abstractNumId w:val="11"/>
  </w:num>
  <w:num w:numId="4" w16cid:durableId="1480732015">
    <w:abstractNumId w:val="22"/>
  </w:num>
  <w:num w:numId="5" w16cid:durableId="163908540">
    <w:abstractNumId w:val="12"/>
  </w:num>
  <w:num w:numId="6" w16cid:durableId="1523670759">
    <w:abstractNumId w:val="8"/>
  </w:num>
  <w:num w:numId="7" w16cid:durableId="521434420">
    <w:abstractNumId w:val="4"/>
  </w:num>
  <w:num w:numId="8" w16cid:durableId="1452549379">
    <w:abstractNumId w:val="13"/>
  </w:num>
  <w:num w:numId="9" w16cid:durableId="586884421">
    <w:abstractNumId w:val="1"/>
  </w:num>
  <w:num w:numId="10" w16cid:durableId="934896047">
    <w:abstractNumId w:val="5"/>
  </w:num>
  <w:num w:numId="11" w16cid:durableId="948661895">
    <w:abstractNumId w:val="19"/>
  </w:num>
  <w:num w:numId="12" w16cid:durableId="1470124311">
    <w:abstractNumId w:val="21"/>
  </w:num>
  <w:num w:numId="13" w16cid:durableId="203295884">
    <w:abstractNumId w:val="9"/>
  </w:num>
  <w:num w:numId="14" w16cid:durableId="595753482">
    <w:abstractNumId w:val="10"/>
  </w:num>
  <w:num w:numId="15" w16cid:durableId="434253451">
    <w:abstractNumId w:val="20"/>
  </w:num>
  <w:num w:numId="16" w16cid:durableId="1520974158">
    <w:abstractNumId w:val="7"/>
  </w:num>
  <w:num w:numId="17" w16cid:durableId="2093745008">
    <w:abstractNumId w:val="2"/>
  </w:num>
  <w:num w:numId="18" w16cid:durableId="1072266813">
    <w:abstractNumId w:val="17"/>
  </w:num>
  <w:num w:numId="19" w16cid:durableId="1551648791">
    <w:abstractNumId w:val="16"/>
  </w:num>
  <w:num w:numId="20" w16cid:durableId="1377198226">
    <w:abstractNumId w:val="18"/>
  </w:num>
  <w:num w:numId="21" w16cid:durableId="569578241">
    <w:abstractNumId w:val="6"/>
    <w:lvlOverride w:ilvl="0">
      <w:lvl w:ilvl="0">
        <w:numFmt w:val="bullet"/>
        <w:lvlText w:val=""/>
        <w:lvlJc w:val="left"/>
        <w:pPr>
          <w:tabs>
            <w:tab w:val="num" w:pos="720"/>
          </w:tabs>
          <w:ind w:left="720" w:hanging="360"/>
        </w:pPr>
        <w:rPr>
          <w:rFonts w:ascii="Symbol" w:hAnsi="Symbol" w:hint="default"/>
          <w:sz w:val="20"/>
        </w:rPr>
      </w:lvl>
    </w:lvlOverride>
  </w:num>
  <w:num w:numId="22" w16cid:durableId="1922639767">
    <w:abstractNumId w:val="6"/>
    <w:lvlOverride w:ilvl="0">
      <w:lvl w:ilvl="0">
        <w:numFmt w:val="bullet"/>
        <w:lvlText w:val=""/>
        <w:lvlJc w:val="left"/>
        <w:pPr>
          <w:tabs>
            <w:tab w:val="num" w:pos="720"/>
          </w:tabs>
          <w:ind w:left="720" w:hanging="360"/>
        </w:pPr>
        <w:rPr>
          <w:rFonts w:ascii="Symbol" w:hAnsi="Symbol" w:hint="default"/>
          <w:sz w:val="20"/>
        </w:rPr>
      </w:lvl>
    </w:lvlOverride>
  </w:num>
  <w:num w:numId="23" w16cid:durableId="1776709456">
    <w:abstractNumId w:val="14"/>
    <w:lvlOverride w:ilvl="0">
      <w:lvl w:ilvl="0">
        <w:numFmt w:val="bullet"/>
        <w:lvlText w:val=""/>
        <w:lvlJc w:val="left"/>
        <w:pPr>
          <w:tabs>
            <w:tab w:val="num" w:pos="720"/>
          </w:tabs>
          <w:ind w:left="720" w:hanging="360"/>
        </w:pPr>
        <w:rPr>
          <w:rFonts w:ascii="Symbol" w:hAnsi="Symbol" w:hint="default"/>
          <w:sz w:val="20"/>
        </w:rPr>
      </w:lvl>
    </w:lvlOverride>
  </w:num>
  <w:num w:numId="24" w16cid:durableId="2002417855">
    <w:abstractNumId w:val="3"/>
    <w:lvlOverride w:ilvl="0">
      <w:lvl w:ilvl="0">
        <w:numFmt w:val="bullet"/>
        <w:lvlText w:val=""/>
        <w:lvlJc w:val="left"/>
        <w:pPr>
          <w:tabs>
            <w:tab w:val="num" w:pos="720"/>
          </w:tabs>
          <w:ind w:left="72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6F9"/>
    <w:rsid w:val="00030DD1"/>
    <w:rsid w:val="000357AB"/>
    <w:rsid w:val="00045D5C"/>
    <w:rsid w:val="000571D2"/>
    <w:rsid w:val="000656B3"/>
    <w:rsid w:val="000677C0"/>
    <w:rsid w:val="00070A99"/>
    <w:rsid w:val="000741CD"/>
    <w:rsid w:val="000870B7"/>
    <w:rsid w:val="00092D11"/>
    <w:rsid w:val="000944C0"/>
    <w:rsid w:val="000A135C"/>
    <w:rsid w:val="000B00FB"/>
    <w:rsid w:val="000B53F8"/>
    <w:rsid w:val="000C22D7"/>
    <w:rsid w:val="000C3ADE"/>
    <w:rsid w:val="000E2CE2"/>
    <w:rsid w:val="000E4D51"/>
    <w:rsid w:val="000F64E7"/>
    <w:rsid w:val="000F7000"/>
    <w:rsid w:val="00123E62"/>
    <w:rsid w:val="001428DB"/>
    <w:rsid w:val="00151385"/>
    <w:rsid w:val="00164F91"/>
    <w:rsid w:val="00183208"/>
    <w:rsid w:val="001938F7"/>
    <w:rsid w:val="00194792"/>
    <w:rsid w:val="001974A8"/>
    <w:rsid w:val="001A1204"/>
    <w:rsid w:val="001A401F"/>
    <w:rsid w:val="001B73E4"/>
    <w:rsid w:val="001C133F"/>
    <w:rsid w:val="001C135B"/>
    <w:rsid w:val="001C3AD1"/>
    <w:rsid w:val="001D610A"/>
    <w:rsid w:val="001E2FB3"/>
    <w:rsid w:val="001E322D"/>
    <w:rsid w:val="001E3A36"/>
    <w:rsid w:val="001E60DE"/>
    <w:rsid w:val="001E77E3"/>
    <w:rsid w:val="00201ADB"/>
    <w:rsid w:val="002137F2"/>
    <w:rsid w:val="00213845"/>
    <w:rsid w:val="002201F4"/>
    <w:rsid w:val="00227F39"/>
    <w:rsid w:val="00230990"/>
    <w:rsid w:val="00237960"/>
    <w:rsid w:val="002457C3"/>
    <w:rsid w:val="002702D8"/>
    <w:rsid w:val="0029319C"/>
    <w:rsid w:val="002B79FA"/>
    <w:rsid w:val="002D546F"/>
    <w:rsid w:val="002E5729"/>
    <w:rsid w:val="002E6DAF"/>
    <w:rsid w:val="002E6F82"/>
    <w:rsid w:val="002F206B"/>
    <w:rsid w:val="002F5DCE"/>
    <w:rsid w:val="00316B59"/>
    <w:rsid w:val="00320511"/>
    <w:rsid w:val="00321083"/>
    <w:rsid w:val="003259F2"/>
    <w:rsid w:val="0032688E"/>
    <w:rsid w:val="003303A4"/>
    <w:rsid w:val="00332C65"/>
    <w:rsid w:val="0035069B"/>
    <w:rsid w:val="0035356D"/>
    <w:rsid w:val="00361F06"/>
    <w:rsid w:val="00373867"/>
    <w:rsid w:val="00376A91"/>
    <w:rsid w:val="003804E6"/>
    <w:rsid w:val="003853BC"/>
    <w:rsid w:val="0039369B"/>
    <w:rsid w:val="0039559A"/>
    <w:rsid w:val="003A75D3"/>
    <w:rsid w:val="003B5F93"/>
    <w:rsid w:val="003C0FAC"/>
    <w:rsid w:val="003C655D"/>
    <w:rsid w:val="003D2860"/>
    <w:rsid w:val="003D3DA4"/>
    <w:rsid w:val="003D4FDF"/>
    <w:rsid w:val="003E28A0"/>
    <w:rsid w:val="003F6B21"/>
    <w:rsid w:val="0040131E"/>
    <w:rsid w:val="00402ACE"/>
    <w:rsid w:val="00402B1B"/>
    <w:rsid w:val="004049CF"/>
    <w:rsid w:val="00423BD7"/>
    <w:rsid w:val="00424B20"/>
    <w:rsid w:val="00442E56"/>
    <w:rsid w:val="00442F80"/>
    <w:rsid w:val="00447C91"/>
    <w:rsid w:val="00461C38"/>
    <w:rsid w:val="00477143"/>
    <w:rsid w:val="00483C8D"/>
    <w:rsid w:val="0049294A"/>
    <w:rsid w:val="004A02E4"/>
    <w:rsid w:val="004C513E"/>
    <w:rsid w:val="004D7535"/>
    <w:rsid w:val="004E4BBF"/>
    <w:rsid w:val="00501957"/>
    <w:rsid w:val="00511BEE"/>
    <w:rsid w:val="00512E54"/>
    <w:rsid w:val="00523382"/>
    <w:rsid w:val="005257B0"/>
    <w:rsid w:val="00531273"/>
    <w:rsid w:val="005572C6"/>
    <w:rsid w:val="0057452B"/>
    <w:rsid w:val="00595EDD"/>
    <w:rsid w:val="005A0A47"/>
    <w:rsid w:val="005A76ED"/>
    <w:rsid w:val="005A78DB"/>
    <w:rsid w:val="005B2877"/>
    <w:rsid w:val="005B6479"/>
    <w:rsid w:val="005C27B7"/>
    <w:rsid w:val="005C7E6B"/>
    <w:rsid w:val="005D221C"/>
    <w:rsid w:val="005D3090"/>
    <w:rsid w:val="005D4B0B"/>
    <w:rsid w:val="005D7892"/>
    <w:rsid w:val="005E13FA"/>
    <w:rsid w:val="006018D0"/>
    <w:rsid w:val="00601B6F"/>
    <w:rsid w:val="0061186C"/>
    <w:rsid w:val="00611CEA"/>
    <w:rsid w:val="00613B5A"/>
    <w:rsid w:val="00633D98"/>
    <w:rsid w:val="006406F9"/>
    <w:rsid w:val="00640D5C"/>
    <w:rsid w:val="00642821"/>
    <w:rsid w:val="00646D1B"/>
    <w:rsid w:val="00652F84"/>
    <w:rsid w:val="006551C4"/>
    <w:rsid w:val="006573D0"/>
    <w:rsid w:val="00661CCE"/>
    <w:rsid w:val="00683263"/>
    <w:rsid w:val="00687175"/>
    <w:rsid w:val="00692F5B"/>
    <w:rsid w:val="006930D0"/>
    <w:rsid w:val="00695100"/>
    <w:rsid w:val="006A0CB5"/>
    <w:rsid w:val="006A5B16"/>
    <w:rsid w:val="006B6A9C"/>
    <w:rsid w:val="006C577E"/>
    <w:rsid w:val="006C7A79"/>
    <w:rsid w:val="006D319E"/>
    <w:rsid w:val="006E0CBF"/>
    <w:rsid w:val="006E4508"/>
    <w:rsid w:val="006F06AA"/>
    <w:rsid w:val="006F13AB"/>
    <w:rsid w:val="006F1C2D"/>
    <w:rsid w:val="00710C4E"/>
    <w:rsid w:val="00720146"/>
    <w:rsid w:val="00721A29"/>
    <w:rsid w:val="007343F4"/>
    <w:rsid w:val="00740D0F"/>
    <w:rsid w:val="00754135"/>
    <w:rsid w:val="0076729A"/>
    <w:rsid w:val="00773B3A"/>
    <w:rsid w:val="00775C70"/>
    <w:rsid w:val="00781C64"/>
    <w:rsid w:val="00784BB7"/>
    <w:rsid w:val="0079178B"/>
    <w:rsid w:val="007929B0"/>
    <w:rsid w:val="00794995"/>
    <w:rsid w:val="007958D1"/>
    <w:rsid w:val="00795CC6"/>
    <w:rsid w:val="0079677E"/>
    <w:rsid w:val="007D201B"/>
    <w:rsid w:val="007D5EF0"/>
    <w:rsid w:val="007D7250"/>
    <w:rsid w:val="007E2193"/>
    <w:rsid w:val="007F5967"/>
    <w:rsid w:val="008065B8"/>
    <w:rsid w:val="008174F1"/>
    <w:rsid w:val="008505DA"/>
    <w:rsid w:val="008514C1"/>
    <w:rsid w:val="00865C7B"/>
    <w:rsid w:val="00870CB7"/>
    <w:rsid w:val="008758C3"/>
    <w:rsid w:val="0088033D"/>
    <w:rsid w:val="00883E13"/>
    <w:rsid w:val="00884B51"/>
    <w:rsid w:val="008B3047"/>
    <w:rsid w:val="008B37A3"/>
    <w:rsid w:val="008B6F5A"/>
    <w:rsid w:val="008B7743"/>
    <w:rsid w:val="008C2E67"/>
    <w:rsid w:val="008D53C9"/>
    <w:rsid w:val="008D7C74"/>
    <w:rsid w:val="008E36C3"/>
    <w:rsid w:val="008E43B8"/>
    <w:rsid w:val="008E54D2"/>
    <w:rsid w:val="008E7006"/>
    <w:rsid w:val="008E72E5"/>
    <w:rsid w:val="008E793B"/>
    <w:rsid w:val="008E7F1A"/>
    <w:rsid w:val="008F163C"/>
    <w:rsid w:val="00902201"/>
    <w:rsid w:val="00911954"/>
    <w:rsid w:val="00932694"/>
    <w:rsid w:val="009331AA"/>
    <w:rsid w:val="009411CB"/>
    <w:rsid w:val="00952A13"/>
    <w:rsid w:val="00961660"/>
    <w:rsid w:val="0097160D"/>
    <w:rsid w:val="00982A19"/>
    <w:rsid w:val="00987A41"/>
    <w:rsid w:val="00987F90"/>
    <w:rsid w:val="009902E5"/>
    <w:rsid w:val="009A7767"/>
    <w:rsid w:val="009B6774"/>
    <w:rsid w:val="009B79D2"/>
    <w:rsid w:val="009D04CF"/>
    <w:rsid w:val="009D0EA1"/>
    <w:rsid w:val="009E7324"/>
    <w:rsid w:val="009F569C"/>
    <w:rsid w:val="00A103E5"/>
    <w:rsid w:val="00A105A2"/>
    <w:rsid w:val="00A11668"/>
    <w:rsid w:val="00A13BBC"/>
    <w:rsid w:val="00A2588A"/>
    <w:rsid w:val="00A337A7"/>
    <w:rsid w:val="00A37C95"/>
    <w:rsid w:val="00A65E36"/>
    <w:rsid w:val="00A66DFA"/>
    <w:rsid w:val="00AA5CE3"/>
    <w:rsid w:val="00AB22B4"/>
    <w:rsid w:val="00AB76CD"/>
    <w:rsid w:val="00AC4237"/>
    <w:rsid w:val="00AC5EE5"/>
    <w:rsid w:val="00AD03B5"/>
    <w:rsid w:val="00AE5360"/>
    <w:rsid w:val="00AF55A0"/>
    <w:rsid w:val="00B04270"/>
    <w:rsid w:val="00B25101"/>
    <w:rsid w:val="00B25398"/>
    <w:rsid w:val="00B3130B"/>
    <w:rsid w:val="00B50E02"/>
    <w:rsid w:val="00B64DCB"/>
    <w:rsid w:val="00B83C8C"/>
    <w:rsid w:val="00B840F5"/>
    <w:rsid w:val="00BB3418"/>
    <w:rsid w:val="00BD4BE1"/>
    <w:rsid w:val="00BE09A6"/>
    <w:rsid w:val="00BE1362"/>
    <w:rsid w:val="00BE1ACD"/>
    <w:rsid w:val="00BF11D7"/>
    <w:rsid w:val="00BF3A07"/>
    <w:rsid w:val="00C04073"/>
    <w:rsid w:val="00C25B36"/>
    <w:rsid w:val="00C350F3"/>
    <w:rsid w:val="00C40242"/>
    <w:rsid w:val="00C40607"/>
    <w:rsid w:val="00C40E77"/>
    <w:rsid w:val="00C52F79"/>
    <w:rsid w:val="00C62134"/>
    <w:rsid w:val="00C72EE5"/>
    <w:rsid w:val="00C745CA"/>
    <w:rsid w:val="00C77E33"/>
    <w:rsid w:val="00CA553E"/>
    <w:rsid w:val="00CA5CD9"/>
    <w:rsid w:val="00CD2B12"/>
    <w:rsid w:val="00CD6637"/>
    <w:rsid w:val="00CE6EC7"/>
    <w:rsid w:val="00CF600D"/>
    <w:rsid w:val="00D05034"/>
    <w:rsid w:val="00D05092"/>
    <w:rsid w:val="00D246A1"/>
    <w:rsid w:val="00D47B5D"/>
    <w:rsid w:val="00D5304E"/>
    <w:rsid w:val="00D60A8F"/>
    <w:rsid w:val="00D64C3C"/>
    <w:rsid w:val="00D8365C"/>
    <w:rsid w:val="00D85609"/>
    <w:rsid w:val="00D86CD4"/>
    <w:rsid w:val="00DA7AB5"/>
    <w:rsid w:val="00DC00F3"/>
    <w:rsid w:val="00DC59DD"/>
    <w:rsid w:val="00DD296D"/>
    <w:rsid w:val="00DD3DBB"/>
    <w:rsid w:val="00DF0F85"/>
    <w:rsid w:val="00E01A3C"/>
    <w:rsid w:val="00E1392E"/>
    <w:rsid w:val="00E14F27"/>
    <w:rsid w:val="00E210FF"/>
    <w:rsid w:val="00E21E30"/>
    <w:rsid w:val="00E27F26"/>
    <w:rsid w:val="00E43E51"/>
    <w:rsid w:val="00E45A23"/>
    <w:rsid w:val="00E5577E"/>
    <w:rsid w:val="00E660D6"/>
    <w:rsid w:val="00E70100"/>
    <w:rsid w:val="00E707CD"/>
    <w:rsid w:val="00E8670D"/>
    <w:rsid w:val="00E86970"/>
    <w:rsid w:val="00E87340"/>
    <w:rsid w:val="00E94AD1"/>
    <w:rsid w:val="00E9717A"/>
    <w:rsid w:val="00EA1E1D"/>
    <w:rsid w:val="00EA4A6D"/>
    <w:rsid w:val="00EB38F3"/>
    <w:rsid w:val="00EC2CD3"/>
    <w:rsid w:val="00EC6838"/>
    <w:rsid w:val="00ED304D"/>
    <w:rsid w:val="00ED3C3D"/>
    <w:rsid w:val="00EF2338"/>
    <w:rsid w:val="00EF40C7"/>
    <w:rsid w:val="00F05287"/>
    <w:rsid w:val="00F066D9"/>
    <w:rsid w:val="00F07ADE"/>
    <w:rsid w:val="00F143AC"/>
    <w:rsid w:val="00F36740"/>
    <w:rsid w:val="00F40723"/>
    <w:rsid w:val="00F41FF2"/>
    <w:rsid w:val="00F4502D"/>
    <w:rsid w:val="00F47D65"/>
    <w:rsid w:val="00F503B8"/>
    <w:rsid w:val="00F50F6A"/>
    <w:rsid w:val="00F5129D"/>
    <w:rsid w:val="00F54ACD"/>
    <w:rsid w:val="00F579F3"/>
    <w:rsid w:val="00F57CA7"/>
    <w:rsid w:val="00F71642"/>
    <w:rsid w:val="00F77AAD"/>
    <w:rsid w:val="00F85541"/>
    <w:rsid w:val="00F93F41"/>
    <w:rsid w:val="00FA3B2F"/>
    <w:rsid w:val="00FA3DB3"/>
    <w:rsid w:val="00FA5242"/>
    <w:rsid w:val="00FB25DE"/>
    <w:rsid w:val="00FB6BA3"/>
    <w:rsid w:val="00FE700B"/>
    <w:rsid w:val="00FF400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605DC"/>
  <w15:chartTrackingRefBased/>
  <w15:docId w15:val="{7BA4B6AB-61BE-4A2E-910D-42444F38F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43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43AC"/>
  </w:style>
  <w:style w:type="paragraph" w:styleId="Footer">
    <w:name w:val="footer"/>
    <w:basedOn w:val="Normal"/>
    <w:link w:val="FooterChar"/>
    <w:uiPriority w:val="99"/>
    <w:unhideWhenUsed/>
    <w:rsid w:val="00F143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43AC"/>
  </w:style>
  <w:style w:type="paragraph" w:styleId="BalloonText">
    <w:name w:val="Balloon Text"/>
    <w:basedOn w:val="Normal"/>
    <w:link w:val="BalloonTextChar"/>
    <w:uiPriority w:val="99"/>
    <w:semiHidden/>
    <w:unhideWhenUsed/>
    <w:rsid w:val="00F143A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143AC"/>
    <w:rPr>
      <w:rFonts w:ascii="Tahoma" w:hAnsi="Tahoma" w:cs="Tahoma"/>
      <w:sz w:val="16"/>
      <w:szCs w:val="16"/>
    </w:rPr>
  </w:style>
  <w:style w:type="character" w:styleId="CommentReference">
    <w:name w:val="annotation reference"/>
    <w:uiPriority w:val="99"/>
    <w:semiHidden/>
    <w:unhideWhenUsed/>
    <w:rsid w:val="006C7A79"/>
    <w:rPr>
      <w:sz w:val="16"/>
      <w:szCs w:val="16"/>
    </w:rPr>
  </w:style>
  <w:style w:type="paragraph" w:styleId="CommentText">
    <w:name w:val="annotation text"/>
    <w:basedOn w:val="Normal"/>
    <w:link w:val="CommentTextChar"/>
    <w:uiPriority w:val="99"/>
    <w:unhideWhenUsed/>
    <w:rsid w:val="006C7A79"/>
    <w:rPr>
      <w:sz w:val="20"/>
      <w:szCs w:val="20"/>
    </w:rPr>
  </w:style>
  <w:style w:type="character" w:customStyle="1" w:styleId="CommentTextChar">
    <w:name w:val="Comment Text Char"/>
    <w:link w:val="CommentText"/>
    <w:uiPriority w:val="99"/>
    <w:rsid w:val="006C7A79"/>
    <w:rPr>
      <w:lang w:eastAsia="en-US"/>
    </w:rPr>
  </w:style>
  <w:style w:type="paragraph" w:styleId="CommentSubject">
    <w:name w:val="annotation subject"/>
    <w:basedOn w:val="CommentText"/>
    <w:next w:val="CommentText"/>
    <w:link w:val="CommentSubjectChar"/>
    <w:uiPriority w:val="99"/>
    <w:semiHidden/>
    <w:unhideWhenUsed/>
    <w:rsid w:val="006C7A79"/>
    <w:rPr>
      <w:b/>
      <w:bCs/>
    </w:rPr>
  </w:style>
  <w:style w:type="character" w:customStyle="1" w:styleId="CommentSubjectChar">
    <w:name w:val="Comment Subject Char"/>
    <w:link w:val="CommentSubject"/>
    <w:uiPriority w:val="99"/>
    <w:semiHidden/>
    <w:rsid w:val="006C7A79"/>
    <w:rPr>
      <w:b/>
      <w:bCs/>
      <w:lang w:eastAsia="en-US"/>
    </w:rPr>
  </w:style>
  <w:style w:type="paragraph" w:customStyle="1" w:styleId="Default">
    <w:name w:val="Default"/>
    <w:rsid w:val="00C04073"/>
    <w:pPr>
      <w:autoSpaceDE w:val="0"/>
      <w:autoSpaceDN w:val="0"/>
      <w:adjustRightInd w:val="0"/>
    </w:pPr>
    <w:rPr>
      <w:rFonts w:ascii="Times New Roman" w:hAnsi="Times New Roman"/>
      <w:color w:val="000000"/>
      <w:sz w:val="24"/>
      <w:szCs w:val="24"/>
      <w:lang w:eastAsia="en-US"/>
    </w:rPr>
  </w:style>
  <w:style w:type="paragraph" w:styleId="Revision">
    <w:name w:val="Revision"/>
    <w:hidden/>
    <w:uiPriority w:val="99"/>
    <w:semiHidden/>
    <w:rsid w:val="005C27B7"/>
    <w:rPr>
      <w:sz w:val="22"/>
      <w:szCs w:val="22"/>
      <w:lang w:eastAsia="en-US"/>
    </w:rPr>
  </w:style>
  <w:style w:type="paragraph" w:styleId="ListParagraph">
    <w:name w:val="List Paragraph"/>
    <w:basedOn w:val="Normal"/>
    <w:uiPriority w:val="34"/>
    <w:qFormat/>
    <w:rsid w:val="00230990"/>
    <w:pPr>
      <w:ind w:left="720"/>
      <w:contextualSpacing/>
    </w:pPr>
  </w:style>
  <w:style w:type="paragraph" w:styleId="FootnoteText">
    <w:name w:val="footnote text"/>
    <w:basedOn w:val="Normal"/>
    <w:link w:val="FootnoteTextChar"/>
    <w:uiPriority w:val="99"/>
    <w:semiHidden/>
    <w:unhideWhenUsed/>
    <w:rsid w:val="001B73E4"/>
    <w:pPr>
      <w:spacing w:after="0" w:line="240" w:lineRule="auto"/>
    </w:pPr>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1B73E4"/>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1B73E4"/>
    <w:rPr>
      <w:vertAlign w:val="superscript"/>
    </w:rPr>
  </w:style>
  <w:style w:type="character" w:styleId="Hyperlink">
    <w:name w:val="Hyperlink"/>
    <w:basedOn w:val="DefaultParagraphFont"/>
    <w:uiPriority w:val="99"/>
    <w:unhideWhenUsed/>
    <w:rsid w:val="000944C0"/>
    <w:rPr>
      <w:color w:val="0563C1" w:themeColor="hyperlink"/>
      <w:u w:val="single"/>
    </w:rPr>
  </w:style>
  <w:style w:type="character" w:styleId="UnresolvedMention">
    <w:name w:val="Unresolved Mention"/>
    <w:basedOn w:val="DefaultParagraphFont"/>
    <w:uiPriority w:val="99"/>
    <w:semiHidden/>
    <w:unhideWhenUsed/>
    <w:rsid w:val="000944C0"/>
    <w:rPr>
      <w:color w:val="605E5C"/>
      <w:shd w:val="clear" w:color="auto" w:fill="E1DFDD"/>
    </w:rPr>
  </w:style>
  <w:style w:type="character" w:styleId="FollowedHyperlink">
    <w:name w:val="FollowedHyperlink"/>
    <w:basedOn w:val="DefaultParagraphFont"/>
    <w:uiPriority w:val="99"/>
    <w:semiHidden/>
    <w:unhideWhenUsed/>
    <w:rsid w:val="000C22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mb.ie/LinkClick.aspx?fileticket=MnTEWY5oRD4%3d&amp;portalid=0&amp;resourceView=1&amp;forcedownload=tru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jmb.ie/LinkClick.aspx?fileticket=dHzokGsuEDA%3d&amp;portalid=0&amp;resourceView=1&amp;forcedownloa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19CF3-3E56-4270-BC85-A211562F0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3430</Words>
  <Characters>18319</Characters>
  <Application>Microsoft Office Word</Application>
  <DocSecurity>4</DocSecurity>
  <Lines>436</Lines>
  <Paragraphs>199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Cleary</dc:creator>
  <cp:keywords/>
  <cp:lastModifiedBy>Patricia Higgins</cp:lastModifiedBy>
  <cp:revision>2</cp:revision>
  <cp:lastPrinted>2013-09-06T11:29:00Z</cp:lastPrinted>
  <dcterms:created xsi:type="dcterms:W3CDTF">2026-04-10T11:06:00Z</dcterms:created>
  <dcterms:modified xsi:type="dcterms:W3CDTF">2026-04-10T11:06:00Z</dcterms:modified>
</cp:coreProperties>
</file>